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E0A1" w14:textId="77777777" w:rsidR="0019515D" w:rsidRPr="0019515D" w:rsidRDefault="0019515D" w:rsidP="0019515D">
      <w:pPr>
        <w:spacing w:after="0" w:line="240" w:lineRule="auto"/>
        <w:jc w:val="center"/>
        <w:rPr>
          <w:rFonts w:ascii="Arial" w:eastAsia="Cambria" w:hAnsi="Arial" w:cs="Arial"/>
          <w:b/>
          <w:sz w:val="28"/>
          <w:szCs w:val="28"/>
        </w:rPr>
        <w:sectPr w:rsidR="0019515D" w:rsidRPr="0019515D" w:rsidSect="009D512D">
          <w:headerReference w:type="even" r:id="rId8"/>
          <w:headerReference w:type="default" r:id="rId9"/>
          <w:footerReference w:type="even" r:id="rId10"/>
          <w:footerReference w:type="default" r:id="rId11"/>
          <w:headerReference w:type="first" r:id="rId12"/>
          <w:pgSz w:w="12240" w:h="15840"/>
          <w:pgMar w:top="2070" w:right="1440" w:bottom="1440" w:left="1440" w:header="720" w:footer="521" w:gutter="0"/>
          <w:cols w:space="720"/>
          <w:docGrid w:linePitch="326"/>
        </w:sectPr>
      </w:pPr>
      <w:r w:rsidRPr="0019515D">
        <w:rPr>
          <w:rFonts w:ascii="Cambria" w:eastAsia="Cambria" w:hAnsi="Cambria" w:cs="Times New Roman"/>
          <w:noProof/>
          <w:sz w:val="24"/>
          <w:szCs w:val="24"/>
        </w:rPr>
        <w:drawing>
          <wp:anchor distT="0" distB="0" distL="114300" distR="114300" simplePos="0" relativeHeight="251663360" behindDoc="0" locked="0" layoutInCell="1" allowOverlap="1" wp14:anchorId="0ECF3472" wp14:editId="3DFEA6CB">
            <wp:simplePos x="0" y="0"/>
            <wp:positionH relativeFrom="column">
              <wp:posOffset>0</wp:posOffset>
            </wp:positionH>
            <wp:positionV relativeFrom="paragraph">
              <wp:posOffset>3875388</wp:posOffset>
            </wp:positionV>
            <wp:extent cx="6250056" cy="1948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a:stretch>
                      <a:fillRect/>
                    </a:stretch>
                  </pic:blipFill>
                  <pic:spPr>
                    <a:xfrm>
                      <a:off x="0" y="0"/>
                      <a:ext cx="6252062" cy="1948805"/>
                    </a:xfrm>
                    <a:prstGeom prst="rect">
                      <a:avLst/>
                    </a:prstGeom>
                  </pic:spPr>
                </pic:pic>
              </a:graphicData>
            </a:graphic>
            <wp14:sizeRelH relativeFrom="margin">
              <wp14:pctWidth>0</wp14:pctWidth>
            </wp14:sizeRelH>
          </wp:anchor>
        </w:drawing>
      </w:r>
      <w:r w:rsidRPr="0019515D">
        <w:rPr>
          <w:rFonts w:ascii="Calibri" w:eastAsia="Cambria" w:hAnsi="Calibri" w:cs="Calibri"/>
          <w:b/>
          <w:noProof/>
          <w:sz w:val="48"/>
          <w:szCs w:val="48"/>
        </w:rPr>
        <mc:AlternateContent>
          <mc:Choice Requires="wps">
            <w:drawing>
              <wp:anchor distT="45720" distB="45720" distL="114300" distR="114300" simplePos="0" relativeHeight="251659264" behindDoc="0" locked="0" layoutInCell="1" allowOverlap="1" wp14:anchorId="46711C40" wp14:editId="6D51851F">
                <wp:simplePos x="0" y="0"/>
                <wp:positionH relativeFrom="column">
                  <wp:posOffset>0</wp:posOffset>
                </wp:positionH>
                <wp:positionV relativeFrom="paragraph">
                  <wp:posOffset>2035810</wp:posOffset>
                </wp:positionV>
                <wp:extent cx="3863975" cy="1847850"/>
                <wp:effectExtent l="0" t="0" r="3175" b="0"/>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1847850"/>
                        </a:xfrm>
                        <a:prstGeom prst="rect">
                          <a:avLst/>
                        </a:prstGeom>
                        <a:solidFill>
                          <a:srgbClr val="75BDA7">
                            <a:lumMod val="60000"/>
                            <a:lumOff val="40000"/>
                          </a:srgbClr>
                        </a:solidFill>
                        <a:ln w="9525">
                          <a:noFill/>
                          <a:miter lim="800000"/>
                          <a:headEnd/>
                          <a:tailEnd/>
                        </a:ln>
                      </wps:spPr>
                      <wps:txbx>
                        <w:txbxContent>
                          <w:p w14:paraId="007D0B1F" w14:textId="77777777" w:rsidR="0019515D" w:rsidRPr="0019515D" w:rsidRDefault="0019515D" w:rsidP="0019515D">
                            <w:pPr>
                              <w:rPr>
                                <w:rFonts w:cs="Calibri"/>
                                <w:b/>
                                <w:sz w:val="44"/>
                                <w:szCs w:val="44"/>
                              </w:rPr>
                            </w:pPr>
                            <w:r w:rsidRPr="0019515D">
                              <w:rPr>
                                <w:rFonts w:cs="Calibri"/>
                                <w:b/>
                                <w:sz w:val="44"/>
                                <w:szCs w:val="44"/>
                              </w:rPr>
                              <w:t xml:space="preserve">AB 707 </w:t>
                            </w:r>
                          </w:p>
                          <w:p w14:paraId="58205184" w14:textId="77777777" w:rsidR="0019515D" w:rsidRPr="0019515D" w:rsidRDefault="0019515D" w:rsidP="0019515D">
                            <w:pPr>
                              <w:rPr>
                                <w:rFonts w:cs="Calibri"/>
                                <w:b/>
                                <w:sz w:val="44"/>
                                <w:szCs w:val="44"/>
                              </w:rPr>
                            </w:pPr>
                            <w:r w:rsidRPr="0019515D">
                              <w:rPr>
                                <w:rFonts w:cs="Calibri"/>
                                <w:b/>
                                <w:sz w:val="44"/>
                                <w:szCs w:val="44"/>
                              </w:rPr>
                              <w:t>Blue Ribbon Committee for the</w:t>
                            </w:r>
                          </w:p>
                          <w:p w14:paraId="6AE42A11" w14:textId="77777777" w:rsidR="0019515D" w:rsidRPr="0019515D" w:rsidRDefault="0019515D" w:rsidP="0019515D">
                            <w:pPr>
                              <w:rPr>
                                <w:rFonts w:cs="Calibri"/>
                                <w:b/>
                                <w:sz w:val="44"/>
                                <w:szCs w:val="44"/>
                              </w:rPr>
                            </w:pPr>
                            <w:r w:rsidRPr="0019515D">
                              <w:rPr>
                                <w:rFonts w:cs="Calibri"/>
                                <w:b/>
                                <w:sz w:val="44"/>
                                <w:szCs w:val="44"/>
                              </w:rPr>
                              <w:t>Rehabilitation of Clear Lake</w:t>
                            </w:r>
                          </w:p>
                          <w:p w14:paraId="4E2EAFCF" w14:textId="77777777" w:rsidR="0019515D" w:rsidRPr="0019515D" w:rsidRDefault="0019515D" w:rsidP="0019515D">
                            <w:pPr>
                              <w:rPr>
                                <w:rFonts w:cs="Calibri"/>
                                <w:b/>
                                <w:sz w:val="36"/>
                                <w:szCs w:val="36"/>
                              </w:rPr>
                            </w:pPr>
                          </w:p>
                          <w:p w14:paraId="701B65BF" w14:textId="77777777" w:rsidR="0019515D" w:rsidRDefault="0019515D" w:rsidP="0019515D">
                            <w:r w:rsidRPr="0019515D">
                              <w:rPr>
                                <w:rFonts w:cs="Calibri"/>
                                <w:b/>
                                <w:sz w:val="36"/>
                                <w:szCs w:val="36"/>
                              </w:rPr>
                              <w:t>November 22,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1C40" id="_x0000_t202" coordsize="21600,21600" o:spt="202" path="m,l,21600r21600,l21600,xe">
                <v:stroke joinstyle="miter"/>
                <v:path gradientshapeok="t" o:connecttype="rect"/>
              </v:shapetype>
              <v:shape id="Text Box 2" o:spid="_x0000_s1026" type="#_x0000_t202" alt="&quot;&quot;" style="position:absolute;left:0;text-align:left;margin-left:0;margin-top:160.3pt;width:304.25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" fillcolor="#acd7ca" stroked="f">
                <v:textbox>
                  <w:txbxContent>
                    <w:p w14:paraId="007D0B1F" w14:textId="77777777" w:rsidR="0019515D" w:rsidRPr="0019515D" w:rsidRDefault="0019515D" w:rsidP="0019515D">
                      <w:pPr>
                        <w:rPr>
                          <w:rFonts w:cs="Calibri"/>
                          <w:b/>
                          <w:sz w:val="44"/>
                          <w:szCs w:val="44"/>
                        </w:rPr>
                      </w:pPr>
                      <w:r w:rsidRPr="0019515D">
                        <w:rPr>
                          <w:rFonts w:cs="Calibri"/>
                          <w:b/>
                          <w:sz w:val="44"/>
                          <w:szCs w:val="44"/>
                        </w:rPr>
                        <w:t xml:space="preserve">AB 707 </w:t>
                      </w:r>
                    </w:p>
                    <w:p w14:paraId="58205184" w14:textId="77777777" w:rsidR="0019515D" w:rsidRPr="0019515D" w:rsidRDefault="0019515D" w:rsidP="0019515D">
                      <w:pPr>
                        <w:rPr>
                          <w:rFonts w:cs="Calibri"/>
                          <w:b/>
                          <w:sz w:val="44"/>
                          <w:szCs w:val="44"/>
                        </w:rPr>
                      </w:pPr>
                      <w:r w:rsidRPr="0019515D">
                        <w:rPr>
                          <w:rFonts w:cs="Calibri"/>
                          <w:b/>
                          <w:sz w:val="44"/>
                          <w:szCs w:val="44"/>
                        </w:rPr>
                        <w:t>Blue Ribbon Committee for the</w:t>
                      </w:r>
                    </w:p>
                    <w:p w14:paraId="6AE42A11" w14:textId="77777777" w:rsidR="0019515D" w:rsidRPr="0019515D" w:rsidRDefault="0019515D" w:rsidP="0019515D">
                      <w:pPr>
                        <w:rPr>
                          <w:rFonts w:cs="Calibri"/>
                          <w:b/>
                          <w:sz w:val="44"/>
                          <w:szCs w:val="44"/>
                        </w:rPr>
                      </w:pPr>
                      <w:r w:rsidRPr="0019515D">
                        <w:rPr>
                          <w:rFonts w:cs="Calibri"/>
                          <w:b/>
                          <w:sz w:val="44"/>
                          <w:szCs w:val="44"/>
                        </w:rPr>
                        <w:t>Rehabilitation of Clear Lake</w:t>
                      </w:r>
                    </w:p>
                    <w:p w14:paraId="4E2EAFCF" w14:textId="77777777" w:rsidR="0019515D" w:rsidRPr="0019515D" w:rsidRDefault="0019515D" w:rsidP="0019515D">
                      <w:pPr>
                        <w:rPr>
                          <w:rFonts w:cs="Calibri"/>
                          <w:b/>
                          <w:sz w:val="36"/>
                          <w:szCs w:val="36"/>
                        </w:rPr>
                      </w:pPr>
                    </w:p>
                    <w:p w14:paraId="701B65BF" w14:textId="77777777" w:rsidR="0019515D" w:rsidRDefault="0019515D" w:rsidP="0019515D">
                      <w:r w:rsidRPr="0019515D">
                        <w:rPr>
                          <w:rFonts w:cs="Calibri"/>
                          <w:b/>
                          <w:sz w:val="36"/>
                          <w:szCs w:val="36"/>
                        </w:rPr>
                        <w:t>November 22, 2022</w:t>
                      </w:r>
                    </w:p>
                  </w:txbxContent>
                </v:textbox>
                <w10:wrap type="square"/>
              </v:shape>
            </w:pict>
          </mc:Fallback>
        </mc:AlternateContent>
      </w:r>
      <w:r w:rsidRPr="0019515D">
        <w:rPr>
          <w:rFonts w:ascii="Cambria" w:eastAsia="Cambria" w:hAnsi="Cambria" w:cs="Times New Roman"/>
          <w:noProof/>
          <w:sz w:val="24"/>
          <w:szCs w:val="24"/>
        </w:rPr>
        <w:drawing>
          <wp:anchor distT="0" distB="0" distL="114300" distR="114300" simplePos="0" relativeHeight="251664384" behindDoc="0" locked="0" layoutInCell="1" allowOverlap="1" wp14:anchorId="7C10A62B" wp14:editId="6B6CEC1F">
            <wp:simplePos x="0" y="0"/>
            <wp:positionH relativeFrom="column">
              <wp:posOffset>3848735</wp:posOffset>
            </wp:positionH>
            <wp:positionV relativeFrom="paragraph">
              <wp:posOffset>2035810</wp:posOffset>
            </wp:positionV>
            <wp:extent cx="2403475" cy="1841500"/>
            <wp:effectExtent l="0" t="0" r="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a:stretch>
                      <a:fillRect/>
                    </a:stretch>
                  </pic:blipFill>
                  <pic:spPr>
                    <a:xfrm>
                      <a:off x="0" y="0"/>
                      <a:ext cx="2403475" cy="1841500"/>
                    </a:xfrm>
                    <a:prstGeom prst="rect">
                      <a:avLst/>
                    </a:prstGeom>
                  </pic:spPr>
                </pic:pic>
              </a:graphicData>
            </a:graphic>
            <wp14:sizeRelH relativeFrom="margin">
              <wp14:pctWidth>0</wp14:pctWidth>
            </wp14:sizeRelH>
            <wp14:sizeRelV relativeFrom="margin">
              <wp14:pctHeight>0</wp14:pctHeight>
            </wp14:sizeRelV>
          </wp:anchor>
        </w:drawing>
      </w:r>
      <w:r w:rsidRPr="0019515D">
        <w:rPr>
          <w:rFonts w:ascii="Arial" w:eastAsia="Cambria" w:hAnsi="Arial" w:cs="Arial"/>
          <w:b/>
          <w:noProof/>
          <w:sz w:val="28"/>
          <w:szCs w:val="28"/>
        </w:rPr>
        <mc:AlternateContent>
          <mc:Choice Requires="wps">
            <w:drawing>
              <wp:anchor distT="45720" distB="45720" distL="114300" distR="114300" simplePos="0" relativeHeight="251660288" behindDoc="0" locked="0" layoutInCell="1" allowOverlap="1" wp14:anchorId="6357BFBD" wp14:editId="4CAB56D3">
                <wp:simplePos x="0" y="0"/>
                <wp:positionH relativeFrom="column">
                  <wp:posOffset>-6985</wp:posOffset>
                </wp:positionH>
                <wp:positionV relativeFrom="paragraph">
                  <wp:posOffset>5904960</wp:posOffset>
                </wp:positionV>
                <wp:extent cx="6202045" cy="1404620"/>
                <wp:effectExtent l="0" t="0" r="8255" b="0"/>
                <wp:wrapSquare wrapText="bothSides"/>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1404620"/>
                        </a:xfrm>
                        <a:prstGeom prst="rect">
                          <a:avLst/>
                        </a:prstGeom>
                        <a:solidFill>
                          <a:srgbClr val="FFFFFF"/>
                        </a:solidFill>
                        <a:ln w="9525">
                          <a:noFill/>
                          <a:miter lim="800000"/>
                          <a:headEnd/>
                          <a:tailEnd/>
                        </a:ln>
                      </wps:spPr>
                      <wps:txbx>
                        <w:txbxContent>
                          <w:p w14:paraId="661B5083" w14:textId="77777777" w:rsidR="0019515D" w:rsidRDefault="0019515D" w:rsidP="0019515D">
                            <w:r>
                              <w:t xml:space="preserve">Prepared for: The Governor of California, California State Legislature, California Natural Resources Agency, and the </w:t>
                            </w:r>
                            <w:proofErr w:type="gramStart"/>
                            <w:r>
                              <w:t>Blue Ribbon</w:t>
                            </w:r>
                            <w:proofErr w:type="gramEnd"/>
                            <w:r>
                              <w:t xml:space="preserve"> Committee for the Rehabilitation of Clear Lake</w:t>
                            </w:r>
                          </w:p>
                          <w:p w14:paraId="40ECA2CF" w14:textId="77777777" w:rsidR="0019515D" w:rsidRDefault="0019515D" w:rsidP="0019515D"/>
                          <w:p w14:paraId="512EA448" w14:textId="77777777" w:rsidR="0019515D" w:rsidRDefault="0019515D" w:rsidP="0019515D">
                            <w:r>
                              <w:t>Prepared by: The Consensus and Collaboration Program, College of Continuing Education, Sacramento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7BFBD" id="_x0000_s1027" type="#_x0000_t202" alt="&quot;&quot;" style="position:absolute;left:0;text-align:left;margin-left:-.55pt;margin-top:464.95pt;width:488.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" stroked="f">
                <v:textbox style="mso-fit-shape-to-text:t">
                  <w:txbxContent>
                    <w:p w14:paraId="661B5083" w14:textId="77777777" w:rsidR="0019515D" w:rsidRDefault="0019515D" w:rsidP="0019515D">
                      <w:r>
                        <w:t>Prepared for: The Governor of California, California State Legislature, California Natural Resources Agency, and the Blue Ribbon Committee for the Rehabilitation of Clear Lake</w:t>
                      </w:r>
                    </w:p>
                    <w:p w14:paraId="40ECA2CF" w14:textId="77777777" w:rsidR="0019515D" w:rsidRDefault="0019515D" w:rsidP="0019515D"/>
                    <w:p w14:paraId="512EA448" w14:textId="77777777" w:rsidR="0019515D" w:rsidRDefault="0019515D" w:rsidP="0019515D">
                      <w:r>
                        <w:t>Prepared by: The Consensus and Collaboration Program, College of Continuing Education, Sacramento State University</w:t>
                      </w:r>
                    </w:p>
                  </w:txbxContent>
                </v:textbox>
                <w10:wrap type="square"/>
              </v:shape>
            </w:pict>
          </mc:Fallback>
        </mc:AlternateContent>
      </w:r>
      <w:r w:rsidRPr="0019515D">
        <w:rPr>
          <w:rFonts w:ascii="Calibri" w:eastAsia="Cambria" w:hAnsi="Calibri" w:cs="Calibri"/>
          <w:b/>
          <w:noProof/>
          <w:sz w:val="28"/>
          <w:szCs w:val="28"/>
        </w:rPr>
        <mc:AlternateContent>
          <mc:Choice Requires="wps">
            <w:drawing>
              <wp:anchor distT="45720" distB="45720" distL="114300" distR="114300" simplePos="0" relativeHeight="251662336" behindDoc="0" locked="0" layoutInCell="1" allowOverlap="1" wp14:anchorId="635BDB6E" wp14:editId="642EB657">
                <wp:simplePos x="0" y="0"/>
                <wp:positionH relativeFrom="column">
                  <wp:posOffset>2395182</wp:posOffset>
                </wp:positionH>
                <wp:positionV relativeFrom="paragraph">
                  <wp:posOffset>207010</wp:posOffset>
                </wp:positionV>
                <wp:extent cx="3864610" cy="1830070"/>
                <wp:effectExtent l="0" t="0" r="2540" b="0"/>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830070"/>
                        </a:xfrm>
                        <a:prstGeom prst="rect">
                          <a:avLst/>
                        </a:prstGeom>
                        <a:solidFill>
                          <a:srgbClr val="84ACB6">
                            <a:lumMod val="60000"/>
                            <a:lumOff val="40000"/>
                          </a:srgbClr>
                        </a:solidFill>
                        <a:ln w="9525">
                          <a:noFill/>
                          <a:miter lim="800000"/>
                          <a:headEnd/>
                          <a:tailEnd/>
                        </a:ln>
                      </wps:spPr>
                      <wps:txbx>
                        <w:txbxContent>
                          <w:p w14:paraId="05614A22" w14:textId="71BF24E5" w:rsidR="0019515D" w:rsidRPr="0019515D" w:rsidRDefault="0019515D" w:rsidP="0019515D">
                            <w:pPr>
                              <w:rPr>
                                <w:rFonts w:cs="Calibri"/>
                                <w:b/>
                                <w:sz w:val="44"/>
                                <w:szCs w:val="44"/>
                              </w:rPr>
                            </w:pPr>
                            <w:r w:rsidRPr="0019515D">
                              <w:rPr>
                                <w:rFonts w:cs="Calibri"/>
                                <w:b/>
                                <w:sz w:val="44"/>
                                <w:szCs w:val="44"/>
                              </w:rPr>
                              <w:t>DRAFT 202</w:t>
                            </w:r>
                            <w:r w:rsidR="00FC6B09">
                              <w:rPr>
                                <w:rFonts w:cs="Calibri"/>
                                <w:b/>
                                <w:sz w:val="44"/>
                                <w:szCs w:val="44"/>
                              </w:rPr>
                              <w:t>3</w:t>
                            </w:r>
                            <w:r w:rsidRPr="0019515D">
                              <w:rPr>
                                <w:rFonts w:cs="Calibri"/>
                                <w:b/>
                                <w:sz w:val="44"/>
                                <w:szCs w:val="44"/>
                              </w:rPr>
                              <w:t xml:space="preserve"> Report to the Governor of California and California State Legislature </w:t>
                            </w:r>
                          </w:p>
                          <w:p w14:paraId="0065A404" w14:textId="77777777" w:rsidR="0019515D" w:rsidRDefault="0019515D" w:rsidP="00195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DB6E" id="_x0000_s1028" type="#_x0000_t202" alt="&quot;&quot;" style="position:absolute;left:0;text-align:left;margin-left:188.6pt;margin-top:16.3pt;width:304.3pt;height:144.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" fillcolor="#b5cdd3" stroked="f">
                <v:textbox>
                  <w:txbxContent>
                    <w:p w14:paraId="05614A22" w14:textId="71BF24E5" w:rsidR="0019515D" w:rsidRPr="0019515D" w:rsidRDefault="0019515D" w:rsidP="0019515D">
                      <w:pPr>
                        <w:rPr>
                          <w:rFonts w:cs="Calibri"/>
                          <w:b/>
                          <w:sz w:val="44"/>
                          <w:szCs w:val="44"/>
                        </w:rPr>
                      </w:pPr>
                      <w:r w:rsidRPr="0019515D">
                        <w:rPr>
                          <w:rFonts w:cs="Calibri"/>
                          <w:b/>
                          <w:sz w:val="44"/>
                          <w:szCs w:val="44"/>
                        </w:rPr>
                        <w:t>DRAFT 202</w:t>
                      </w:r>
                      <w:r w:rsidR="00FC6B09">
                        <w:rPr>
                          <w:rFonts w:cs="Calibri"/>
                          <w:b/>
                          <w:sz w:val="44"/>
                          <w:szCs w:val="44"/>
                        </w:rPr>
                        <w:t>3</w:t>
                      </w:r>
                      <w:r w:rsidRPr="0019515D">
                        <w:rPr>
                          <w:rFonts w:cs="Calibri"/>
                          <w:b/>
                          <w:sz w:val="44"/>
                          <w:szCs w:val="44"/>
                        </w:rPr>
                        <w:t xml:space="preserve"> Report to the Governor of California and California State Legislature </w:t>
                      </w:r>
                    </w:p>
                    <w:p w14:paraId="0065A404" w14:textId="77777777" w:rsidR="0019515D" w:rsidRDefault="0019515D" w:rsidP="0019515D"/>
                  </w:txbxContent>
                </v:textbox>
                <w10:wrap type="square"/>
              </v:shape>
            </w:pict>
          </mc:Fallback>
        </mc:AlternateContent>
      </w:r>
      <w:r w:rsidRPr="0019515D">
        <w:rPr>
          <w:rFonts w:ascii="Cambria" w:eastAsia="Cambria" w:hAnsi="Cambria" w:cs="Times New Roman"/>
          <w:noProof/>
          <w:sz w:val="24"/>
          <w:szCs w:val="24"/>
        </w:rPr>
        <w:drawing>
          <wp:anchor distT="0" distB="0" distL="114300" distR="114300" simplePos="0" relativeHeight="251661312" behindDoc="1" locked="0" layoutInCell="1" allowOverlap="1" wp14:anchorId="0C36107F" wp14:editId="6F1611B4">
            <wp:simplePos x="0" y="0"/>
            <wp:positionH relativeFrom="column">
              <wp:posOffset>0</wp:posOffset>
            </wp:positionH>
            <wp:positionV relativeFrom="paragraph">
              <wp:posOffset>204470</wp:posOffset>
            </wp:positionV>
            <wp:extent cx="2761488" cy="1837944"/>
            <wp:effectExtent l="0" t="0" r="1270" b="0"/>
            <wp:wrapTight wrapText="bothSides">
              <wp:wrapPolygon edited="0">
                <wp:start x="0" y="0"/>
                <wp:lineTo x="0" y="21272"/>
                <wp:lineTo x="21461" y="21272"/>
                <wp:lineTo x="21461" y="0"/>
                <wp:lineTo x="0" y="0"/>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a:stretch>
                      <a:fillRect/>
                    </a:stretch>
                  </pic:blipFill>
                  <pic:spPr>
                    <a:xfrm>
                      <a:off x="0" y="0"/>
                      <a:ext cx="2761488" cy="1837944"/>
                    </a:xfrm>
                    <a:prstGeom prst="rect">
                      <a:avLst/>
                    </a:prstGeom>
                  </pic:spPr>
                </pic:pic>
              </a:graphicData>
            </a:graphic>
            <wp14:sizeRelH relativeFrom="margin">
              <wp14:pctWidth>0</wp14:pctWidth>
            </wp14:sizeRelH>
            <wp14:sizeRelV relativeFrom="margin">
              <wp14:pctHeight>0</wp14:pctHeight>
            </wp14:sizeRelV>
          </wp:anchor>
        </w:drawing>
      </w:r>
    </w:p>
    <w:p w14:paraId="2DE4AA64" w14:textId="77777777" w:rsidR="00FB024F" w:rsidRDefault="00FB024F" w:rsidP="0019515D">
      <w:pPr>
        <w:spacing w:after="0" w:line="240" w:lineRule="auto"/>
        <w:jc w:val="center"/>
        <w:rPr>
          <w:rFonts w:ascii="Arial" w:eastAsia="Cambria" w:hAnsi="Arial" w:cs="Arial"/>
          <w:b/>
          <w:sz w:val="28"/>
          <w:szCs w:val="28"/>
        </w:rPr>
      </w:pPr>
    </w:p>
    <w:p w14:paraId="4E87D7CA" w14:textId="07652EB4" w:rsidR="00C33C75" w:rsidRPr="004638A6" w:rsidRDefault="00C33C75" w:rsidP="004638A6">
      <w:pPr>
        <w:jc w:val="center"/>
        <w:rPr>
          <w:sz w:val="24"/>
          <w:szCs w:val="24"/>
        </w:rPr>
      </w:pPr>
      <w:r>
        <w:rPr>
          <w:b/>
          <w:bCs/>
        </w:rPr>
        <w:t>Forward by Blue Ribbon Committee for the Rehabilitation of Clear Lake Chair Eric Sklar</w:t>
      </w:r>
    </w:p>
    <w:p w14:paraId="0E5D4AE7" w14:textId="77777777" w:rsidR="00C33C75" w:rsidRDefault="00C33C75" w:rsidP="00BE4A46"/>
    <w:p w14:paraId="017821A8" w14:textId="786604E7" w:rsidR="002111B2" w:rsidRPr="002111B2" w:rsidRDefault="00A77702" w:rsidP="002111B2">
      <w:pPr>
        <w:rPr>
          <w:color w:val="000000"/>
        </w:rPr>
      </w:pPr>
      <w:r w:rsidRPr="00287267">
        <w:rPr>
          <w:color w:val="000000"/>
          <w:highlight w:val="yellow"/>
        </w:rPr>
        <w:t xml:space="preserve">ADD AFTER </w:t>
      </w:r>
      <w:r w:rsidR="00287267" w:rsidRPr="00287267">
        <w:rPr>
          <w:color w:val="000000"/>
          <w:highlight w:val="yellow"/>
        </w:rPr>
        <w:t>APPROVAL OF REPORT</w:t>
      </w:r>
    </w:p>
    <w:p w14:paraId="09012C27" w14:textId="4F472BC1" w:rsidR="00BE4A46" w:rsidRPr="002111B2" w:rsidRDefault="002111B2" w:rsidP="00BE4A46">
      <w:pPr>
        <w:rPr>
          <w:color w:val="000000"/>
          <w:sz w:val="27"/>
          <w:szCs w:val="27"/>
        </w:rPr>
      </w:pPr>
      <w:r>
        <w:rPr>
          <w:color w:val="000000"/>
        </w:rPr>
        <w:t> </w:t>
      </w:r>
      <w:r w:rsidR="00BE4A46">
        <w:t xml:space="preserve">Sincerely, </w:t>
      </w:r>
    </w:p>
    <w:p w14:paraId="032E2B80" w14:textId="77777777" w:rsidR="00912FCE" w:rsidRDefault="00912FCE" w:rsidP="00BE4A46">
      <w:pPr>
        <w:rPr>
          <w:color w:val="000000"/>
        </w:rPr>
      </w:pPr>
    </w:p>
    <w:p w14:paraId="59EF96B8" w14:textId="77777777" w:rsidR="00912FCE" w:rsidRDefault="00912FCE" w:rsidP="00BE4A46">
      <w:pPr>
        <w:rPr>
          <w:color w:val="000000"/>
        </w:rPr>
      </w:pPr>
    </w:p>
    <w:p w14:paraId="0D0783D3" w14:textId="1D4778BC" w:rsidR="00BE4A46" w:rsidRDefault="00BE4A46" w:rsidP="00BE4A46">
      <w:pPr>
        <w:rPr>
          <w:color w:val="000000"/>
        </w:rPr>
      </w:pPr>
      <w:r>
        <w:rPr>
          <w:color w:val="000000"/>
        </w:rPr>
        <w:t>Eric Sklar</w:t>
      </w:r>
    </w:p>
    <w:p w14:paraId="73DA987B" w14:textId="04E9199A" w:rsidR="00BE4A46" w:rsidRDefault="002111B2" w:rsidP="00BE4A46">
      <w:pPr>
        <w:rPr>
          <w:color w:val="000000"/>
        </w:rPr>
      </w:pPr>
      <w:r>
        <w:rPr>
          <w:color w:val="000000"/>
        </w:rPr>
        <w:t>Committee</w:t>
      </w:r>
      <w:r w:rsidR="00BE4A46">
        <w:rPr>
          <w:color w:val="000000"/>
        </w:rPr>
        <w:t xml:space="preserve"> Chair </w:t>
      </w:r>
    </w:p>
    <w:p w14:paraId="45056F24" w14:textId="422802E3" w:rsidR="00154C35" w:rsidRDefault="00154C35" w:rsidP="00FB024F">
      <w:pPr>
        <w:tabs>
          <w:tab w:val="left" w:pos="1740"/>
        </w:tabs>
        <w:jc w:val="center"/>
        <w:rPr>
          <w:rFonts w:ascii="Arial" w:eastAsia="Cambria" w:hAnsi="Arial" w:cs="Arial"/>
          <w:b/>
          <w:sz w:val="28"/>
          <w:szCs w:val="28"/>
        </w:rPr>
      </w:pPr>
    </w:p>
    <w:p w14:paraId="331A6284" w14:textId="1880FBB0" w:rsidR="00FB024F" w:rsidRPr="00FB024F" w:rsidRDefault="00FB024F" w:rsidP="00FB024F">
      <w:pPr>
        <w:tabs>
          <w:tab w:val="left" w:pos="1740"/>
        </w:tabs>
        <w:rPr>
          <w:rFonts w:ascii="Arial" w:eastAsia="Cambria" w:hAnsi="Arial" w:cs="Arial"/>
          <w:sz w:val="28"/>
          <w:szCs w:val="28"/>
        </w:rPr>
        <w:sectPr w:rsidR="00FB024F" w:rsidRPr="00FB024F" w:rsidSect="009D512D">
          <w:headerReference w:type="default" r:id="rId16"/>
          <w:pgSz w:w="12240" w:h="15840"/>
          <w:pgMar w:top="2070" w:right="1440" w:bottom="1440" w:left="1440" w:header="720" w:footer="521" w:gutter="0"/>
          <w:cols w:space="720"/>
          <w:docGrid w:linePitch="326"/>
        </w:sectPr>
      </w:pPr>
      <w:r>
        <w:rPr>
          <w:rFonts w:ascii="Arial" w:eastAsia="Cambria" w:hAnsi="Arial" w:cs="Arial"/>
          <w:sz w:val="28"/>
          <w:szCs w:val="28"/>
        </w:rPr>
        <w:tab/>
      </w:r>
    </w:p>
    <w:p w14:paraId="1E235CA7" w14:textId="77777777" w:rsidR="0019515D" w:rsidRPr="0019515D" w:rsidRDefault="0019515D" w:rsidP="0019515D">
      <w:pPr>
        <w:spacing w:after="0" w:line="240" w:lineRule="auto"/>
        <w:jc w:val="center"/>
        <w:rPr>
          <w:rFonts w:ascii="Arial" w:eastAsia="Cambria" w:hAnsi="Arial" w:cs="Arial"/>
          <w:b/>
          <w:sz w:val="28"/>
          <w:szCs w:val="28"/>
        </w:rPr>
      </w:pPr>
      <w:r w:rsidRPr="0019515D">
        <w:rPr>
          <w:rFonts w:ascii="Arial" w:eastAsia="Cambria" w:hAnsi="Arial" w:cs="Arial"/>
          <w:b/>
          <w:sz w:val="28"/>
          <w:szCs w:val="28"/>
        </w:rPr>
        <w:lastRenderedPageBreak/>
        <w:t>Blue Ribbon Committee for the Rehabilitation of Clear Lake</w:t>
      </w:r>
    </w:p>
    <w:p w14:paraId="4DA64490" w14:textId="77777777" w:rsidR="0019515D" w:rsidRPr="0019515D" w:rsidRDefault="0019515D" w:rsidP="0019515D">
      <w:pPr>
        <w:spacing w:after="0" w:line="240" w:lineRule="auto"/>
        <w:jc w:val="center"/>
        <w:rPr>
          <w:rFonts w:ascii="Arial" w:eastAsia="Cambria" w:hAnsi="Arial" w:cs="Arial"/>
          <w:b/>
          <w:sz w:val="28"/>
          <w:szCs w:val="28"/>
        </w:rPr>
      </w:pPr>
    </w:p>
    <w:p w14:paraId="7EA1369A" w14:textId="60120EE7" w:rsidR="0019515D" w:rsidRPr="0019515D" w:rsidRDefault="0019515D" w:rsidP="0019515D">
      <w:pPr>
        <w:spacing w:after="0" w:line="240" w:lineRule="auto"/>
        <w:jc w:val="center"/>
        <w:rPr>
          <w:rFonts w:ascii="Arial" w:eastAsia="Cambria" w:hAnsi="Arial" w:cs="Arial"/>
          <w:b/>
          <w:sz w:val="28"/>
          <w:szCs w:val="28"/>
        </w:rPr>
      </w:pPr>
      <w:r w:rsidRPr="0019515D">
        <w:rPr>
          <w:rFonts w:ascii="Arial" w:eastAsia="Cambria" w:hAnsi="Arial" w:cs="Arial"/>
          <w:b/>
          <w:sz w:val="28"/>
          <w:szCs w:val="28"/>
        </w:rPr>
        <w:t>202</w:t>
      </w:r>
      <w:r w:rsidR="00293DC2">
        <w:rPr>
          <w:rFonts w:ascii="Arial" w:eastAsia="Cambria" w:hAnsi="Arial" w:cs="Arial"/>
          <w:b/>
          <w:sz w:val="28"/>
          <w:szCs w:val="28"/>
        </w:rPr>
        <w:t>2</w:t>
      </w:r>
      <w:r w:rsidRPr="0019515D">
        <w:rPr>
          <w:rFonts w:ascii="Arial" w:eastAsia="Cambria" w:hAnsi="Arial" w:cs="Arial"/>
          <w:b/>
          <w:sz w:val="28"/>
          <w:szCs w:val="28"/>
        </w:rPr>
        <w:t xml:space="preserve"> Report to the Governor and California State Legislature</w:t>
      </w:r>
    </w:p>
    <w:p w14:paraId="09B8C08A" w14:textId="77777777" w:rsidR="0019515D" w:rsidRPr="0019515D" w:rsidRDefault="0019515D" w:rsidP="0019515D">
      <w:pPr>
        <w:spacing w:after="0" w:line="240" w:lineRule="auto"/>
        <w:jc w:val="center"/>
        <w:rPr>
          <w:rFonts w:ascii="Arial" w:eastAsia="Cambria" w:hAnsi="Arial" w:cs="Arial"/>
          <w:b/>
          <w:sz w:val="24"/>
          <w:szCs w:val="24"/>
        </w:rPr>
      </w:pPr>
    </w:p>
    <w:p w14:paraId="0FBF14B9" w14:textId="77777777" w:rsidR="0019515D" w:rsidRPr="0019515D" w:rsidRDefault="0019515D" w:rsidP="0019515D">
      <w:pPr>
        <w:spacing w:after="0" w:line="240" w:lineRule="auto"/>
        <w:rPr>
          <w:rFonts w:ascii="Arial" w:eastAsia="Cambria" w:hAnsi="Arial" w:cs="Arial"/>
          <w:b/>
          <w:sz w:val="24"/>
          <w:szCs w:val="24"/>
        </w:rPr>
      </w:pPr>
    </w:p>
    <w:p w14:paraId="308AC597" w14:textId="326A9E73" w:rsidR="0019515D" w:rsidRPr="0019515D" w:rsidRDefault="00287267" w:rsidP="0019515D">
      <w:pPr>
        <w:spacing w:after="0" w:line="240" w:lineRule="auto"/>
        <w:jc w:val="center"/>
        <w:rPr>
          <w:rFonts w:ascii="Arial" w:eastAsia="Cambria" w:hAnsi="Arial" w:cs="Arial"/>
          <w:bCs/>
          <w:sz w:val="24"/>
          <w:szCs w:val="24"/>
        </w:rPr>
      </w:pPr>
      <w:r w:rsidRPr="00287267">
        <w:rPr>
          <w:rFonts w:ascii="Arial" w:eastAsia="Cambria" w:hAnsi="Arial" w:cs="Arial"/>
          <w:bCs/>
          <w:sz w:val="24"/>
          <w:szCs w:val="24"/>
          <w:highlight w:val="yellow"/>
        </w:rPr>
        <w:t>XX, 2023</w:t>
      </w:r>
    </w:p>
    <w:p w14:paraId="56CAF72A" w14:textId="77777777" w:rsidR="0019515D" w:rsidRPr="0019515D" w:rsidRDefault="0019515D" w:rsidP="0019515D">
      <w:pPr>
        <w:spacing w:after="0" w:line="240" w:lineRule="auto"/>
        <w:rPr>
          <w:rFonts w:ascii="Arial" w:eastAsia="Cambria" w:hAnsi="Arial" w:cs="Arial"/>
          <w:b/>
          <w:sz w:val="24"/>
          <w:szCs w:val="24"/>
        </w:rPr>
      </w:pPr>
    </w:p>
    <w:p w14:paraId="4378E0C5" w14:textId="77777777" w:rsidR="0019515D" w:rsidRPr="0019515D" w:rsidRDefault="0019515D" w:rsidP="0019515D">
      <w:pPr>
        <w:spacing w:after="0" w:line="240" w:lineRule="auto"/>
        <w:rPr>
          <w:rFonts w:ascii="Arial" w:eastAsia="Cambria" w:hAnsi="Arial" w:cs="Arial"/>
          <w:b/>
          <w:sz w:val="24"/>
          <w:szCs w:val="24"/>
        </w:rPr>
      </w:pPr>
    </w:p>
    <w:sdt>
      <w:sdtPr>
        <w:rPr>
          <w:rFonts w:ascii="Cambria" w:eastAsia="Cambria" w:hAnsi="Cambria" w:cs="Times New Roman"/>
          <w:b/>
          <w:bCs/>
          <w:noProof/>
          <w:sz w:val="24"/>
          <w:szCs w:val="24"/>
        </w:rPr>
        <w:id w:val="180088359"/>
        <w:docPartObj>
          <w:docPartGallery w:val="Table of Contents"/>
          <w:docPartUnique/>
        </w:docPartObj>
      </w:sdtPr>
      <w:sdtEndPr>
        <w:rPr>
          <w:rFonts w:asciiTheme="minorHAnsi" w:eastAsiaTheme="minorHAnsi" w:hAnsiTheme="minorHAnsi" w:cstheme="minorHAnsi"/>
        </w:rPr>
      </w:sdtEndPr>
      <w:sdtContent>
        <w:p w14:paraId="0F53CF98" w14:textId="77777777" w:rsidR="0019515D" w:rsidRPr="00C26488" w:rsidRDefault="0019515D" w:rsidP="0019515D">
          <w:pPr>
            <w:keepNext/>
            <w:keepLines/>
            <w:spacing w:before="240" w:after="0"/>
            <w:rPr>
              <w:rFonts w:ascii="Cambria" w:eastAsia="Times New Roman" w:hAnsi="Cambria" w:cs="Times New Roman"/>
              <w:sz w:val="32"/>
              <w:szCs w:val="32"/>
            </w:rPr>
          </w:pPr>
          <w:r w:rsidRPr="00C26488">
            <w:rPr>
              <w:rFonts w:ascii="Cambria" w:eastAsia="Times New Roman" w:hAnsi="Cambria" w:cs="Times New Roman"/>
              <w:sz w:val="32"/>
              <w:szCs w:val="32"/>
            </w:rPr>
            <w:t>Contents</w:t>
          </w:r>
        </w:p>
        <w:p w14:paraId="1D4FAE85" w14:textId="77777777" w:rsidR="0019515D" w:rsidRPr="0019515D" w:rsidRDefault="0019515D" w:rsidP="0019515D">
          <w:pPr>
            <w:tabs>
              <w:tab w:val="right" w:leader="dot" w:pos="9350"/>
            </w:tabs>
            <w:spacing w:after="100" w:line="240" w:lineRule="auto"/>
            <w:rPr>
              <w:rFonts w:ascii="Cambria" w:eastAsia="Cambria" w:hAnsi="Cambria" w:cs="Times New Roman"/>
              <w:sz w:val="24"/>
              <w:szCs w:val="24"/>
            </w:rPr>
          </w:pPr>
        </w:p>
        <w:p w14:paraId="4ACF33D7" w14:textId="080BD875" w:rsidR="007F4D95" w:rsidRDefault="0019515D">
          <w:pPr>
            <w:pStyle w:val="TOC1"/>
            <w:rPr>
              <w:rFonts w:eastAsiaTheme="minorEastAsia"/>
              <w:b w:val="0"/>
              <w:bCs w:val="0"/>
              <w:kern w:val="2"/>
              <w14:ligatures w14:val="standardContextual"/>
            </w:rPr>
          </w:pPr>
          <w:r w:rsidRPr="00C16237">
            <w:rPr>
              <w:rFonts w:eastAsia="Cambria" w:cstheme="minorHAnsi"/>
              <w:b w:val="0"/>
              <w:bCs w:val="0"/>
              <w:noProof w:val="0"/>
              <w:sz w:val="24"/>
              <w:szCs w:val="24"/>
            </w:rPr>
            <w:fldChar w:fldCharType="begin"/>
          </w:r>
          <w:r w:rsidRPr="00C16237">
            <w:rPr>
              <w:rFonts w:eastAsia="Cambria" w:cstheme="minorHAnsi"/>
              <w:b w:val="0"/>
              <w:bCs w:val="0"/>
              <w:sz w:val="24"/>
              <w:szCs w:val="24"/>
            </w:rPr>
            <w:instrText xml:space="preserve"> TOC \o "1-3" \h \z \u </w:instrText>
          </w:r>
          <w:r w:rsidRPr="00C16237">
            <w:rPr>
              <w:rFonts w:eastAsia="Cambria" w:cstheme="minorHAnsi"/>
              <w:b w:val="0"/>
              <w:bCs w:val="0"/>
              <w:noProof w:val="0"/>
              <w:sz w:val="24"/>
              <w:szCs w:val="24"/>
            </w:rPr>
            <w:fldChar w:fldCharType="separate"/>
          </w:r>
          <w:hyperlink w:anchor="_Toc151388788" w:history="1">
            <w:r w:rsidR="007F4D95" w:rsidRPr="00DA755D">
              <w:rPr>
                <w:rStyle w:val="Hyperlink"/>
                <w:rFonts w:ascii="Arial" w:eastAsia="Times New Roman" w:hAnsi="Arial" w:cs="Arial"/>
              </w:rPr>
              <w:t>Section 1: Background</w:t>
            </w:r>
            <w:r w:rsidR="007F4D95">
              <w:rPr>
                <w:webHidden/>
              </w:rPr>
              <w:tab/>
            </w:r>
            <w:r w:rsidR="007F4D95">
              <w:rPr>
                <w:webHidden/>
              </w:rPr>
              <w:fldChar w:fldCharType="begin"/>
            </w:r>
            <w:r w:rsidR="007F4D95">
              <w:rPr>
                <w:webHidden/>
              </w:rPr>
              <w:instrText xml:space="preserve"> PAGEREF _Toc151388788 \h </w:instrText>
            </w:r>
            <w:r w:rsidR="007F4D95">
              <w:rPr>
                <w:webHidden/>
              </w:rPr>
            </w:r>
            <w:r w:rsidR="007F4D95">
              <w:rPr>
                <w:webHidden/>
              </w:rPr>
              <w:fldChar w:fldCharType="separate"/>
            </w:r>
            <w:r w:rsidR="007F4D95">
              <w:rPr>
                <w:webHidden/>
              </w:rPr>
              <w:t>4</w:t>
            </w:r>
            <w:r w:rsidR="007F4D95">
              <w:rPr>
                <w:webHidden/>
              </w:rPr>
              <w:fldChar w:fldCharType="end"/>
            </w:r>
          </w:hyperlink>
        </w:p>
        <w:p w14:paraId="0A0489D0" w14:textId="3628E86C" w:rsidR="007F4D95" w:rsidRDefault="00000000">
          <w:pPr>
            <w:pStyle w:val="TOC1"/>
            <w:rPr>
              <w:rFonts w:eastAsiaTheme="minorEastAsia"/>
              <w:b w:val="0"/>
              <w:bCs w:val="0"/>
              <w:kern w:val="2"/>
              <w14:ligatures w14:val="standardContextual"/>
            </w:rPr>
          </w:pPr>
          <w:hyperlink w:anchor="_Toc151388789" w:history="1">
            <w:r w:rsidR="007F4D95" w:rsidRPr="00DA755D">
              <w:rPr>
                <w:rStyle w:val="Hyperlink"/>
                <w:rFonts w:ascii="Arial" w:eastAsia="Times New Roman" w:hAnsi="Arial" w:cs="Arial"/>
              </w:rPr>
              <w:t>Section 2: Status of 2021 Recommendation Implementation and Progress to Date</w:t>
            </w:r>
            <w:r w:rsidR="007F4D95">
              <w:rPr>
                <w:webHidden/>
              </w:rPr>
              <w:tab/>
            </w:r>
            <w:r w:rsidR="007F4D95">
              <w:rPr>
                <w:webHidden/>
              </w:rPr>
              <w:fldChar w:fldCharType="begin"/>
            </w:r>
            <w:r w:rsidR="007F4D95">
              <w:rPr>
                <w:webHidden/>
              </w:rPr>
              <w:instrText xml:space="preserve"> PAGEREF _Toc151388789 \h </w:instrText>
            </w:r>
            <w:r w:rsidR="007F4D95">
              <w:rPr>
                <w:webHidden/>
              </w:rPr>
            </w:r>
            <w:r w:rsidR="007F4D95">
              <w:rPr>
                <w:webHidden/>
              </w:rPr>
              <w:fldChar w:fldCharType="separate"/>
            </w:r>
            <w:r w:rsidR="007F4D95">
              <w:rPr>
                <w:webHidden/>
              </w:rPr>
              <w:t>5</w:t>
            </w:r>
            <w:r w:rsidR="007F4D95">
              <w:rPr>
                <w:webHidden/>
              </w:rPr>
              <w:fldChar w:fldCharType="end"/>
            </w:r>
          </w:hyperlink>
        </w:p>
        <w:p w14:paraId="6B27A7B5" w14:textId="75610516" w:rsidR="007F4D95" w:rsidRDefault="00000000">
          <w:pPr>
            <w:pStyle w:val="TOC1"/>
            <w:rPr>
              <w:rFonts w:eastAsiaTheme="minorEastAsia"/>
              <w:b w:val="0"/>
              <w:bCs w:val="0"/>
              <w:kern w:val="2"/>
              <w14:ligatures w14:val="standardContextual"/>
            </w:rPr>
          </w:pPr>
          <w:hyperlink w:anchor="_Toc151388790" w:history="1">
            <w:r w:rsidR="007F4D95" w:rsidRPr="00DA755D">
              <w:rPr>
                <w:rStyle w:val="Hyperlink"/>
                <w:rFonts w:ascii="Arial" w:eastAsia="Times New Roman" w:hAnsi="Arial" w:cs="Arial"/>
              </w:rPr>
              <w:t>Section 3: 2022 Committee Process and Progress to Date</w:t>
            </w:r>
            <w:r w:rsidR="007F4D95">
              <w:rPr>
                <w:webHidden/>
              </w:rPr>
              <w:tab/>
            </w:r>
            <w:r w:rsidR="007F4D95">
              <w:rPr>
                <w:webHidden/>
              </w:rPr>
              <w:fldChar w:fldCharType="begin"/>
            </w:r>
            <w:r w:rsidR="007F4D95">
              <w:rPr>
                <w:webHidden/>
              </w:rPr>
              <w:instrText xml:space="preserve"> PAGEREF _Toc151388790 \h </w:instrText>
            </w:r>
            <w:r w:rsidR="007F4D95">
              <w:rPr>
                <w:webHidden/>
              </w:rPr>
            </w:r>
            <w:r w:rsidR="007F4D95">
              <w:rPr>
                <w:webHidden/>
              </w:rPr>
              <w:fldChar w:fldCharType="separate"/>
            </w:r>
            <w:r w:rsidR="007F4D95">
              <w:rPr>
                <w:webHidden/>
              </w:rPr>
              <w:t>5</w:t>
            </w:r>
            <w:r w:rsidR="007F4D95">
              <w:rPr>
                <w:webHidden/>
              </w:rPr>
              <w:fldChar w:fldCharType="end"/>
            </w:r>
          </w:hyperlink>
        </w:p>
        <w:p w14:paraId="6B59BEF7" w14:textId="7F801470" w:rsidR="007F4D95" w:rsidRDefault="00000000">
          <w:pPr>
            <w:pStyle w:val="TOC1"/>
            <w:rPr>
              <w:rFonts w:eastAsiaTheme="minorEastAsia"/>
              <w:b w:val="0"/>
              <w:bCs w:val="0"/>
              <w:kern w:val="2"/>
              <w14:ligatures w14:val="standardContextual"/>
            </w:rPr>
          </w:pPr>
          <w:hyperlink w:anchor="_Toc151388791" w:history="1">
            <w:r w:rsidR="007F4D95" w:rsidRPr="00DA755D">
              <w:rPr>
                <w:rStyle w:val="Hyperlink"/>
                <w:rFonts w:ascii="Arial" w:eastAsia="Times New Roman" w:hAnsi="Arial" w:cs="Arial"/>
              </w:rPr>
              <w:t>Section 4: Research and Parallel Effort Updates</w:t>
            </w:r>
            <w:r w:rsidR="007F4D95">
              <w:rPr>
                <w:webHidden/>
              </w:rPr>
              <w:tab/>
            </w:r>
            <w:r w:rsidR="007F4D95">
              <w:rPr>
                <w:webHidden/>
              </w:rPr>
              <w:fldChar w:fldCharType="begin"/>
            </w:r>
            <w:r w:rsidR="007F4D95">
              <w:rPr>
                <w:webHidden/>
              </w:rPr>
              <w:instrText xml:space="preserve"> PAGEREF _Toc151388791 \h </w:instrText>
            </w:r>
            <w:r w:rsidR="007F4D95">
              <w:rPr>
                <w:webHidden/>
              </w:rPr>
            </w:r>
            <w:r w:rsidR="007F4D95">
              <w:rPr>
                <w:webHidden/>
              </w:rPr>
              <w:fldChar w:fldCharType="separate"/>
            </w:r>
            <w:r w:rsidR="007F4D95">
              <w:rPr>
                <w:webHidden/>
              </w:rPr>
              <w:t>7</w:t>
            </w:r>
            <w:r w:rsidR="007F4D95">
              <w:rPr>
                <w:webHidden/>
              </w:rPr>
              <w:fldChar w:fldCharType="end"/>
            </w:r>
          </w:hyperlink>
        </w:p>
        <w:p w14:paraId="6CFFFF71" w14:textId="418819FF" w:rsidR="007F4D95" w:rsidRDefault="00000000">
          <w:pPr>
            <w:pStyle w:val="TOC1"/>
            <w:rPr>
              <w:rFonts w:eastAsiaTheme="minorEastAsia"/>
              <w:b w:val="0"/>
              <w:bCs w:val="0"/>
              <w:kern w:val="2"/>
              <w14:ligatures w14:val="standardContextual"/>
            </w:rPr>
          </w:pPr>
          <w:hyperlink w:anchor="_Toc151388792" w:history="1">
            <w:r w:rsidR="007F4D95" w:rsidRPr="00DA755D">
              <w:rPr>
                <w:rStyle w:val="Hyperlink"/>
                <w:rFonts w:ascii="Arial" w:eastAsia="Times New Roman" w:hAnsi="Arial" w:cs="Arial"/>
              </w:rPr>
              <w:t>Section 5: 2023 Committee Recommendations</w:t>
            </w:r>
            <w:r w:rsidR="007F4D95">
              <w:rPr>
                <w:webHidden/>
              </w:rPr>
              <w:tab/>
            </w:r>
            <w:r w:rsidR="007F4D95">
              <w:rPr>
                <w:webHidden/>
              </w:rPr>
              <w:fldChar w:fldCharType="begin"/>
            </w:r>
            <w:r w:rsidR="007F4D95">
              <w:rPr>
                <w:webHidden/>
              </w:rPr>
              <w:instrText xml:space="preserve"> PAGEREF _Toc151388792 \h </w:instrText>
            </w:r>
            <w:r w:rsidR="007F4D95">
              <w:rPr>
                <w:webHidden/>
              </w:rPr>
            </w:r>
            <w:r w:rsidR="007F4D95">
              <w:rPr>
                <w:webHidden/>
              </w:rPr>
              <w:fldChar w:fldCharType="separate"/>
            </w:r>
            <w:r w:rsidR="007F4D95">
              <w:rPr>
                <w:webHidden/>
              </w:rPr>
              <w:t>9</w:t>
            </w:r>
            <w:r w:rsidR="007F4D95">
              <w:rPr>
                <w:webHidden/>
              </w:rPr>
              <w:fldChar w:fldCharType="end"/>
            </w:r>
          </w:hyperlink>
        </w:p>
        <w:p w14:paraId="33F779AD" w14:textId="1A576B21" w:rsidR="007F4D95" w:rsidRDefault="00000000">
          <w:pPr>
            <w:pStyle w:val="TOC3"/>
            <w:tabs>
              <w:tab w:val="right" w:leader="dot" w:pos="9350"/>
            </w:tabs>
            <w:rPr>
              <w:rFonts w:eastAsiaTheme="minorEastAsia"/>
              <w:noProof/>
              <w:kern w:val="2"/>
              <w14:ligatures w14:val="standardContextual"/>
            </w:rPr>
          </w:pPr>
          <w:hyperlink w:anchor="_Toc151388793" w:history="1">
            <w:r w:rsidR="007F4D95" w:rsidRPr="00DA755D">
              <w:rPr>
                <w:rStyle w:val="Hyperlink"/>
                <w:rFonts w:ascii="Calibri" w:eastAsia="Calibri" w:hAnsi="Calibri" w:cs="Calibri"/>
                <w:noProof/>
              </w:rPr>
              <w:t>Figure 5A: 2023 Funding Request by Project</w:t>
            </w:r>
            <w:r w:rsidR="007F4D95">
              <w:rPr>
                <w:noProof/>
                <w:webHidden/>
              </w:rPr>
              <w:tab/>
            </w:r>
            <w:r w:rsidR="007F4D95">
              <w:rPr>
                <w:noProof/>
                <w:webHidden/>
              </w:rPr>
              <w:fldChar w:fldCharType="begin"/>
            </w:r>
            <w:r w:rsidR="007F4D95">
              <w:rPr>
                <w:noProof/>
                <w:webHidden/>
              </w:rPr>
              <w:instrText xml:space="preserve"> PAGEREF _Toc151388793 \h </w:instrText>
            </w:r>
            <w:r w:rsidR="007F4D95">
              <w:rPr>
                <w:noProof/>
                <w:webHidden/>
              </w:rPr>
            </w:r>
            <w:r w:rsidR="007F4D95">
              <w:rPr>
                <w:noProof/>
                <w:webHidden/>
              </w:rPr>
              <w:fldChar w:fldCharType="separate"/>
            </w:r>
            <w:r w:rsidR="007F4D95">
              <w:rPr>
                <w:noProof/>
                <w:webHidden/>
              </w:rPr>
              <w:t>9</w:t>
            </w:r>
            <w:r w:rsidR="007F4D95">
              <w:rPr>
                <w:noProof/>
                <w:webHidden/>
              </w:rPr>
              <w:fldChar w:fldCharType="end"/>
            </w:r>
          </w:hyperlink>
        </w:p>
        <w:p w14:paraId="3803C3C8" w14:textId="5927B99A" w:rsidR="007F4D95" w:rsidRDefault="00000000">
          <w:pPr>
            <w:pStyle w:val="TOC1"/>
            <w:rPr>
              <w:rFonts w:eastAsiaTheme="minorEastAsia"/>
              <w:b w:val="0"/>
              <w:bCs w:val="0"/>
              <w:kern w:val="2"/>
              <w14:ligatures w14:val="standardContextual"/>
            </w:rPr>
          </w:pPr>
          <w:hyperlink w:anchor="_Toc151388794" w:history="1">
            <w:r w:rsidR="007F4D95" w:rsidRPr="00DA755D">
              <w:rPr>
                <w:rStyle w:val="Hyperlink"/>
                <w:rFonts w:ascii="Arial" w:eastAsia="Times New Roman" w:hAnsi="Arial" w:cs="Arial"/>
              </w:rPr>
              <w:t>Section 6: Project Implementation Updates</w:t>
            </w:r>
            <w:r w:rsidR="007F4D95">
              <w:rPr>
                <w:webHidden/>
              </w:rPr>
              <w:tab/>
            </w:r>
            <w:r w:rsidR="007F4D95">
              <w:rPr>
                <w:webHidden/>
              </w:rPr>
              <w:fldChar w:fldCharType="begin"/>
            </w:r>
            <w:r w:rsidR="007F4D95">
              <w:rPr>
                <w:webHidden/>
              </w:rPr>
              <w:instrText xml:space="preserve"> PAGEREF _Toc151388794 \h </w:instrText>
            </w:r>
            <w:r w:rsidR="007F4D95">
              <w:rPr>
                <w:webHidden/>
              </w:rPr>
            </w:r>
            <w:r w:rsidR="007F4D95">
              <w:rPr>
                <w:webHidden/>
              </w:rPr>
              <w:fldChar w:fldCharType="separate"/>
            </w:r>
            <w:r w:rsidR="007F4D95">
              <w:rPr>
                <w:webHidden/>
              </w:rPr>
              <w:t>10</w:t>
            </w:r>
            <w:r w:rsidR="007F4D95">
              <w:rPr>
                <w:webHidden/>
              </w:rPr>
              <w:fldChar w:fldCharType="end"/>
            </w:r>
          </w:hyperlink>
        </w:p>
        <w:p w14:paraId="037A92A5" w14:textId="502D7E23" w:rsidR="007F4D95" w:rsidRDefault="00000000">
          <w:pPr>
            <w:pStyle w:val="TOC1"/>
            <w:rPr>
              <w:rFonts w:eastAsiaTheme="minorEastAsia"/>
              <w:b w:val="0"/>
              <w:bCs w:val="0"/>
              <w:kern w:val="2"/>
              <w14:ligatures w14:val="standardContextual"/>
            </w:rPr>
          </w:pPr>
          <w:hyperlink w:anchor="_Toc151388795" w:history="1">
            <w:r w:rsidR="007F4D95" w:rsidRPr="00DA755D">
              <w:rPr>
                <w:rStyle w:val="Hyperlink"/>
                <w:rFonts w:ascii="Arial" w:eastAsia="Cambria" w:hAnsi="Arial" w:cs="Arial"/>
                <w:iCs/>
              </w:rPr>
              <w:t>Appendix A: Blue Ribbon Committee Member Roster</w:t>
            </w:r>
            <w:r w:rsidR="007F4D95">
              <w:rPr>
                <w:webHidden/>
              </w:rPr>
              <w:tab/>
            </w:r>
            <w:r w:rsidR="007F4D95">
              <w:rPr>
                <w:webHidden/>
              </w:rPr>
              <w:fldChar w:fldCharType="begin"/>
            </w:r>
            <w:r w:rsidR="007F4D95">
              <w:rPr>
                <w:webHidden/>
              </w:rPr>
              <w:instrText xml:space="preserve"> PAGEREF _Toc151388795 \h </w:instrText>
            </w:r>
            <w:r w:rsidR="007F4D95">
              <w:rPr>
                <w:webHidden/>
              </w:rPr>
            </w:r>
            <w:r w:rsidR="007F4D95">
              <w:rPr>
                <w:webHidden/>
              </w:rPr>
              <w:fldChar w:fldCharType="separate"/>
            </w:r>
            <w:r w:rsidR="007F4D95">
              <w:rPr>
                <w:webHidden/>
              </w:rPr>
              <w:t>11</w:t>
            </w:r>
            <w:r w:rsidR="007F4D95">
              <w:rPr>
                <w:webHidden/>
              </w:rPr>
              <w:fldChar w:fldCharType="end"/>
            </w:r>
          </w:hyperlink>
        </w:p>
        <w:p w14:paraId="10588642" w14:textId="64B7A195" w:rsidR="007F4D95" w:rsidRDefault="00000000">
          <w:pPr>
            <w:pStyle w:val="TOC2"/>
            <w:tabs>
              <w:tab w:val="right" w:leader="dot" w:pos="9350"/>
            </w:tabs>
            <w:rPr>
              <w:rFonts w:eastAsiaTheme="minorEastAsia"/>
              <w:noProof/>
              <w:kern w:val="2"/>
              <w14:ligatures w14:val="standardContextual"/>
            </w:rPr>
          </w:pPr>
          <w:hyperlink w:anchor="_Toc151388796" w:history="1">
            <w:r w:rsidR="007F4D95" w:rsidRPr="00DA755D">
              <w:rPr>
                <w:rStyle w:val="Hyperlink"/>
                <w:rFonts w:ascii="Calibri" w:eastAsia="Times New Roman" w:hAnsi="Calibri" w:cs="Calibri"/>
                <w:b/>
                <w:bCs/>
                <w:noProof/>
              </w:rPr>
              <w:t xml:space="preserve">Technical Subcommittee Roster/Participants </w:t>
            </w:r>
            <w:r w:rsidR="007F4D95">
              <w:rPr>
                <w:noProof/>
                <w:webHidden/>
              </w:rPr>
              <w:tab/>
            </w:r>
            <w:r w:rsidR="007F4D95">
              <w:rPr>
                <w:noProof/>
                <w:webHidden/>
              </w:rPr>
              <w:fldChar w:fldCharType="begin"/>
            </w:r>
            <w:r w:rsidR="007F4D95">
              <w:rPr>
                <w:noProof/>
                <w:webHidden/>
              </w:rPr>
              <w:instrText xml:space="preserve"> PAGEREF _Toc151388796 \h </w:instrText>
            </w:r>
            <w:r w:rsidR="007F4D95">
              <w:rPr>
                <w:noProof/>
                <w:webHidden/>
              </w:rPr>
            </w:r>
            <w:r w:rsidR="007F4D95">
              <w:rPr>
                <w:noProof/>
                <w:webHidden/>
              </w:rPr>
              <w:fldChar w:fldCharType="separate"/>
            </w:r>
            <w:r w:rsidR="007F4D95">
              <w:rPr>
                <w:noProof/>
                <w:webHidden/>
              </w:rPr>
              <w:t>11</w:t>
            </w:r>
            <w:r w:rsidR="007F4D95">
              <w:rPr>
                <w:noProof/>
                <w:webHidden/>
              </w:rPr>
              <w:fldChar w:fldCharType="end"/>
            </w:r>
          </w:hyperlink>
        </w:p>
        <w:p w14:paraId="2F233BF0" w14:textId="2221C22B" w:rsidR="007F4D95" w:rsidRDefault="00000000">
          <w:pPr>
            <w:pStyle w:val="TOC2"/>
            <w:tabs>
              <w:tab w:val="right" w:leader="dot" w:pos="9350"/>
            </w:tabs>
            <w:rPr>
              <w:rFonts w:eastAsiaTheme="minorEastAsia"/>
              <w:noProof/>
              <w:kern w:val="2"/>
              <w14:ligatures w14:val="standardContextual"/>
            </w:rPr>
          </w:pPr>
          <w:hyperlink w:anchor="_Toc151388797" w:history="1">
            <w:r w:rsidR="007F4D95" w:rsidRPr="00DA755D">
              <w:rPr>
                <w:rStyle w:val="Hyperlink"/>
                <w:rFonts w:ascii="Calibri" w:eastAsia="Times New Roman" w:hAnsi="Calibri" w:cs="Calibri"/>
                <w:b/>
                <w:bCs/>
                <w:noProof/>
              </w:rPr>
              <w:t>Socioeconomic Subcommittee Roster/Participants</w:t>
            </w:r>
            <w:r w:rsidR="007F4D95">
              <w:rPr>
                <w:noProof/>
                <w:webHidden/>
              </w:rPr>
              <w:tab/>
            </w:r>
            <w:r w:rsidR="007F4D95">
              <w:rPr>
                <w:noProof/>
                <w:webHidden/>
              </w:rPr>
              <w:fldChar w:fldCharType="begin"/>
            </w:r>
            <w:r w:rsidR="007F4D95">
              <w:rPr>
                <w:noProof/>
                <w:webHidden/>
              </w:rPr>
              <w:instrText xml:space="preserve"> PAGEREF _Toc151388797 \h </w:instrText>
            </w:r>
            <w:r w:rsidR="007F4D95">
              <w:rPr>
                <w:noProof/>
                <w:webHidden/>
              </w:rPr>
            </w:r>
            <w:r w:rsidR="007F4D95">
              <w:rPr>
                <w:noProof/>
                <w:webHidden/>
              </w:rPr>
              <w:fldChar w:fldCharType="separate"/>
            </w:r>
            <w:r w:rsidR="007F4D95">
              <w:rPr>
                <w:noProof/>
                <w:webHidden/>
              </w:rPr>
              <w:t>12</w:t>
            </w:r>
            <w:r w:rsidR="007F4D95">
              <w:rPr>
                <w:noProof/>
                <w:webHidden/>
              </w:rPr>
              <w:fldChar w:fldCharType="end"/>
            </w:r>
          </w:hyperlink>
        </w:p>
        <w:p w14:paraId="75BF353C" w14:textId="2994BB9A" w:rsidR="007F4D95" w:rsidRDefault="00000000">
          <w:pPr>
            <w:pStyle w:val="TOC1"/>
            <w:rPr>
              <w:rFonts w:eastAsiaTheme="minorEastAsia"/>
              <w:b w:val="0"/>
              <w:bCs w:val="0"/>
              <w:kern w:val="2"/>
              <w14:ligatures w14:val="standardContextual"/>
            </w:rPr>
          </w:pPr>
          <w:hyperlink w:anchor="_Toc151388798" w:history="1">
            <w:r w:rsidR="007F4D95" w:rsidRPr="00DA755D">
              <w:rPr>
                <w:rStyle w:val="Hyperlink"/>
              </w:rPr>
              <w:t>Appendix B: Annual Committee Engagement and Proposal Development Process</w:t>
            </w:r>
            <w:r w:rsidR="007F4D95">
              <w:rPr>
                <w:webHidden/>
              </w:rPr>
              <w:tab/>
            </w:r>
            <w:r w:rsidR="007F4D95">
              <w:rPr>
                <w:webHidden/>
              </w:rPr>
              <w:fldChar w:fldCharType="begin"/>
            </w:r>
            <w:r w:rsidR="007F4D95">
              <w:rPr>
                <w:webHidden/>
              </w:rPr>
              <w:instrText xml:space="preserve"> PAGEREF _Toc151388798 \h </w:instrText>
            </w:r>
            <w:r w:rsidR="007F4D95">
              <w:rPr>
                <w:webHidden/>
              </w:rPr>
            </w:r>
            <w:r w:rsidR="007F4D95">
              <w:rPr>
                <w:webHidden/>
              </w:rPr>
              <w:fldChar w:fldCharType="separate"/>
            </w:r>
            <w:r w:rsidR="007F4D95">
              <w:rPr>
                <w:webHidden/>
              </w:rPr>
              <w:t>13</w:t>
            </w:r>
            <w:r w:rsidR="007F4D95">
              <w:rPr>
                <w:webHidden/>
              </w:rPr>
              <w:fldChar w:fldCharType="end"/>
            </w:r>
          </w:hyperlink>
        </w:p>
        <w:p w14:paraId="436A30D6" w14:textId="7960721B" w:rsidR="007F4D95" w:rsidRDefault="00000000">
          <w:pPr>
            <w:pStyle w:val="TOC1"/>
            <w:rPr>
              <w:rFonts w:eastAsiaTheme="minorEastAsia"/>
              <w:b w:val="0"/>
              <w:bCs w:val="0"/>
              <w:kern w:val="2"/>
              <w14:ligatures w14:val="standardContextual"/>
            </w:rPr>
          </w:pPr>
          <w:hyperlink w:anchor="_Toc151388799" w:history="1">
            <w:r w:rsidR="007F4D95" w:rsidRPr="00DA755D">
              <w:rPr>
                <w:rStyle w:val="Hyperlink"/>
              </w:rPr>
              <w:t>Appendix C: 2023 Clear Lake Hitch/Chi Summit Outcomes</w:t>
            </w:r>
            <w:r w:rsidR="007F4D95">
              <w:rPr>
                <w:webHidden/>
              </w:rPr>
              <w:tab/>
            </w:r>
            <w:r w:rsidR="007F4D95">
              <w:rPr>
                <w:webHidden/>
              </w:rPr>
              <w:fldChar w:fldCharType="begin"/>
            </w:r>
            <w:r w:rsidR="007F4D95">
              <w:rPr>
                <w:webHidden/>
              </w:rPr>
              <w:instrText xml:space="preserve"> PAGEREF _Toc151388799 \h </w:instrText>
            </w:r>
            <w:r w:rsidR="007F4D95">
              <w:rPr>
                <w:webHidden/>
              </w:rPr>
            </w:r>
            <w:r w:rsidR="007F4D95">
              <w:rPr>
                <w:webHidden/>
              </w:rPr>
              <w:fldChar w:fldCharType="separate"/>
            </w:r>
            <w:r w:rsidR="007F4D95">
              <w:rPr>
                <w:webHidden/>
              </w:rPr>
              <w:t>14</w:t>
            </w:r>
            <w:r w:rsidR="007F4D95">
              <w:rPr>
                <w:webHidden/>
              </w:rPr>
              <w:fldChar w:fldCharType="end"/>
            </w:r>
          </w:hyperlink>
        </w:p>
        <w:p w14:paraId="5BE06D43" w14:textId="4F93B729" w:rsidR="007F4D95" w:rsidRDefault="00000000">
          <w:pPr>
            <w:pStyle w:val="TOC1"/>
            <w:rPr>
              <w:rFonts w:eastAsiaTheme="minorEastAsia"/>
              <w:b w:val="0"/>
              <w:bCs w:val="0"/>
              <w:kern w:val="2"/>
              <w14:ligatures w14:val="standardContextual"/>
            </w:rPr>
          </w:pPr>
          <w:hyperlink w:anchor="_Toc151388800" w:history="1">
            <w:r w:rsidR="007F4D95" w:rsidRPr="00DA755D">
              <w:rPr>
                <w:rStyle w:val="Hyperlink"/>
              </w:rPr>
              <w:t>Appendix D: Project Implementation Updates</w:t>
            </w:r>
            <w:r w:rsidR="007F4D95">
              <w:rPr>
                <w:webHidden/>
              </w:rPr>
              <w:tab/>
            </w:r>
            <w:r w:rsidR="007F4D95">
              <w:rPr>
                <w:webHidden/>
              </w:rPr>
              <w:fldChar w:fldCharType="begin"/>
            </w:r>
            <w:r w:rsidR="007F4D95">
              <w:rPr>
                <w:webHidden/>
              </w:rPr>
              <w:instrText xml:space="preserve"> PAGEREF _Toc151388800 \h </w:instrText>
            </w:r>
            <w:r w:rsidR="007F4D95">
              <w:rPr>
                <w:webHidden/>
              </w:rPr>
            </w:r>
            <w:r w:rsidR="007F4D95">
              <w:rPr>
                <w:webHidden/>
              </w:rPr>
              <w:fldChar w:fldCharType="separate"/>
            </w:r>
            <w:r w:rsidR="007F4D95">
              <w:rPr>
                <w:webHidden/>
              </w:rPr>
              <w:t>15</w:t>
            </w:r>
            <w:r w:rsidR="007F4D95">
              <w:rPr>
                <w:webHidden/>
              </w:rPr>
              <w:fldChar w:fldCharType="end"/>
            </w:r>
          </w:hyperlink>
        </w:p>
        <w:p w14:paraId="4BCC9648" w14:textId="6A7CEFC5" w:rsidR="007F4D95" w:rsidRDefault="00000000">
          <w:pPr>
            <w:pStyle w:val="TOC1"/>
            <w:rPr>
              <w:rFonts w:eastAsiaTheme="minorEastAsia"/>
              <w:b w:val="0"/>
              <w:bCs w:val="0"/>
              <w:kern w:val="2"/>
              <w14:ligatures w14:val="standardContextual"/>
            </w:rPr>
          </w:pPr>
          <w:hyperlink w:anchor="_Toc151388801" w:history="1">
            <w:r w:rsidR="007F4D95" w:rsidRPr="00DA755D">
              <w:rPr>
                <w:rStyle w:val="Hyperlink"/>
              </w:rPr>
              <w:t>Appendix E: Lake County Stormwater Planning and Management Project Letter of Support and Request for Funding</w:t>
            </w:r>
            <w:r w:rsidR="007F4D95">
              <w:rPr>
                <w:webHidden/>
              </w:rPr>
              <w:tab/>
            </w:r>
            <w:r w:rsidR="007F4D95">
              <w:rPr>
                <w:webHidden/>
              </w:rPr>
              <w:fldChar w:fldCharType="begin"/>
            </w:r>
            <w:r w:rsidR="007F4D95">
              <w:rPr>
                <w:webHidden/>
              </w:rPr>
              <w:instrText xml:space="preserve"> PAGEREF _Toc151388801 \h </w:instrText>
            </w:r>
            <w:r w:rsidR="007F4D95">
              <w:rPr>
                <w:webHidden/>
              </w:rPr>
            </w:r>
            <w:r w:rsidR="007F4D95">
              <w:rPr>
                <w:webHidden/>
              </w:rPr>
              <w:fldChar w:fldCharType="separate"/>
            </w:r>
            <w:r w:rsidR="007F4D95">
              <w:rPr>
                <w:webHidden/>
              </w:rPr>
              <w:t>16</w:t>
            </w:r>
            <w:r w:rsidR="007F4D95">
              <w:rPr>
                <w:webHidden/>
              </w:rPr>
              <w:fldChar w:fldCharType="end"/>
            </w:r>
          </w:hyperlink>
        </w:p>
        <w:p w14:paraId="02AE1410" w14:textId="6E9F0EE4" w:rsidR="007F4D95" w:rsidRDefault="00000000">
          <w:pPr>
            <w:pStyle w:val="TOC1"/>
            <w:rPr>
              <w:rFonts w:eastAsiaTheme="minorEastAsia"/>
              <w:b w:val="0"/>
              <w:bCs w:val="0"/>
              <w:kern w:val="2"/>
              <w14:ligatures w14:val="standardContextual"/>
            </w:rPr>
          </w:pPr>
          <w:hyperlink w:anchor="_Toc151388802" w:history="1">
            <w:r w:rsidR="007F4D95" w:rsidRPr="00DA755D">
              <w:rPr>
                <w:rStyle w:val="Hyperlink"/>
              </w:rPr>
              <w:t>Appendix F: 2023 Clear Lake Cyanotoxin Report</w:t>
            </w:r>
            <w:r w:rsidR="007F4D95">
              <w:rPr>
                <w:webHidden/>
              </w:rPr>
              <w:tab/>
            </w:r>
            <w:r w:rsidR="007F4D95">
              <w:rPr>
                <w:webHidden/>
              </w:rPr>
              <w:fldChar w:fldCharType="begin"/>
            </w:r>
            <w:r w:rsidR="007F4D95">
              <w:rPr>
                <w:webHidden/>
              </w:rPr>
              <w:instrText xml:space="preserve"> PAGEREF _Toc151388802 \h </w:instrText>
            </w:r>
            <w:r w:rsidR="007F4D95">
              <w:rPr>
                <w:webHidden/>
              </w:rPr>
            </w:r>
            <w:r w:rsidR="007F4D95">
              <w:rPr>
                <w:webHidden/>
              </w:rPr>
              <w:fldChar w:fldCharType="separate"/>
            </w:r>
            <w:r w:rsidR="007F4D95">
              <w:rPr>
                <w:webHidden/>
              </w:rPr>
              <w:t>17</w:t>
            </w:r>
            <w:r w:rsidR="007F4D95">
              <w:rPr>
                <w:webHidden/>
              </w:rPr>
              <w:fldChar w:fldCharType="end"/>
            </w:r>
          </w:hyperlink>
        </w:p>
        <w:p w14:paraId="4660B9EE" w14:textId="6B445D5C" w:rsidR="0019515D" w:rsidRPr="00C16237" w:rsidRDefault="0019515D" w:rsidP="008C6191">
          <w:pPr>
            <w:pStyle w:val="TOC1"/>
            <w:rPr>
              <w:rFonts w:eastAsiaTheme="minorEastAsia" w:cstheme="minorHAnsi"/>
              <w:b w:val="0"/>
              <w:bCs w:val="0"/>
              <w:sz w:val="24"/>
              <w:szCs w:val="24"/>
            </w:rPr>
          </w:pPr>
          <w:r w:rsidRPr="00C16237">
            <w:rPr>
              <w:rFonts w:cstheme="minorHAnsi"/>
              <w:b w:val="0"/>
              <w:bCs w:val="0"/>
              <w:sz w:val="24"/>
              <w:szCs w:val="24"/>
            </w:rPr>
            <w:fldChar w:fldCharType="end"/>
          </w:r>
        </w:p>
      </w:sdtContent>
    </w:sdt>
    <w:p w14:paraId="07C9BD93" w14:textId="77777777" w:rsidR="0019515D" w:rsidRPr="0019515D" w:rsidRDefault="0019515D" w:rsidP="0019515D">
      <w:pPr>
        <w:spacing w:after="0" w:line="240" w:lineRule="auto"/>
        <w:rPr>
          <w:rFonts w:ascii="Arial" w:eastAsia="Cambria" w:hAnsi="Arial" w:cs="Arial"/>
          <w:b/>
          <w:sz w:val="24"/>
          <w:szCs w:val="24"/>
        </w:rPr>
        <w:sectPr w:rsidR="0019515D" w:rsidRPr="0019515D" w:rsidSect="009D512D">
          <w:pgSz w:w="12240" w:h="15840"/>
          <w:pgMar w:top="2070" w:right="1440" w:bottom="1440" w:left="1440" w:header="720" w:footer="521" w:gutter="0"/>
          <w:cols w:space="720"/>
          <w:docGrid w:linePitch="326"/>
        </w:sectPr>
      </w:pPr>
    </w:p>
    <w:p w14:paraId="617A6945" w14:textId="77777777" w:rsidR="0019515D" w:rsidRPr="0019515D" w:rsidRDefault="0019515D" w:rsidP="0019515D">
      <w:pPr>
        <w:keepNext/>
        <w:keepLines/>
        <w:spacing w:before="240" w:after="0" w:line="240" w:lineRule="auto"/>
        <w:outlineLvl w:val="0"/>
        <w:rPr>
          <w:rFonts w:ascii="Arial" w:eastAsia="Times New Roman" w:hAnsi="Arial" w:cs="Arial"/>
          <w:b/>
          <w:color w:val="276E8B"/>
          <w:sz w:val="32"/>
          <w:szCs w:val="32"/>
        </w:rPr>
      </w:pPr>
      <w:bookmarkStart w:id="0" w:name="_Toc120010379"/>
      <w:bookmarkStart w:id="1" w:name="_Toc151388788"/>
      <w:r w:rsidRPr="00C26488">
        <w:rPr>
          <w:rFonts w:ascii="Arial" w:eastAsia="Times New Roman" w:hAnsi="Arial" w:cs="Arial"/>
          <w:b/>
          <w:sz w:val="32"/>
          <w:szCs w:val="32"/>
        </w:rPr>
        <w:lastRenderedPageBreak/>
        <w:t>Section 1: Background</w:t>
      </w:r>
      <w:bookmarkEnd w:id="0"/>
      <w:bookmarkEnd w:id="1"/>
    </w:p>
    <w:p w14:paraId="3025771A" w14:textId="77777777" w:rsidR="0019515D" w:rsidRPr="0019515D" w:rsidRDefault="0019515D" w:rsidP="0019515D">
      <w:pPr>
        <w:spacing w:after="0" w:line="240" w:lineRule="auto"/>
        <w:rPr>
          <w:rFonts w:ascii="Arial" w:eastAsia="Cambria" w:hAnsi="Arial" w:cs="Arial"/>
          <w:bCs/>
          <w:sz w:val="24"/>
          <w:szCs w:val="24"/>
        </w:rPr>
      </w:pPr>
    </w:p>
    <w:p w14:paraId="2856DDAA" w14:textId="05A3696E" w:rsidR="0019515D" w:rsidRPr="0019515D" w:rsidRDefault="0019515D" w:rsidP="0019515D">
      <w:pPr>
        <w:spacing w:after="0" w:line="240" w:lineRule="auto"/>
        <w:rPr>
          <w:rFonts w:ascii="Calibri" w:eastAsia="Cambria" w:hAnsi="Calibri" w:cs="Calibri"/>
          <w:bCs/>
        </w:rPr>
      </w:pPr>
      <w:r w:rsidRPr="0019515D">
        <w:rPr>
          <w:rFonts w:ascii="Calibri" w:eastAsia="Cambria" w:hAnsi="Calibri" w:cs="Calibri"/>
          <w:bCs/>
        </w:rPr>
        <w:t>Clear Lake is one of the top two contributors to the local Lake County economy, according to the 2016 Lake County Comprehensive Economic Development Strategy, which cites the lake as “the cornerstone of the local visitor and recreation markets,” mainly through boating and bass fishing tourism.</w:t>
      </w:r>
      <w:r w:rsidRPr="0019515D">
        <w:rPr>
          <w:rFonts w:ascii="Calibri" w:eastAsia="Cambria" w:hAnsi="Calibri" w:cs="Calibri"/>
          <w:bCs/>
          <w:vertAlign w:val="superscript"/>
        </w:rPr>
        <w:footnoteReference w:id="1"/>
      </w:r>
      <w:r w:rsidRPr="0019515D">
        <w:rPr>
          <w:rFonts w:ascii="Calibri" w:eastAsia="Cambria" w:hAnsi="Calibri" w:cs="Calibri"/>
          <w:bCs/>
        </w:rPr>
        <w:t xml:space="preserve"> It is essential to the traditional cultural resources and economies of the seven federally recognized </w:t>
      </w:r>
      <w:r w:rsidR="00F5113F">
        <w:rPr>
          <w:rFonts w:ascii="Calibri" w:eastAsia="Cambria" w:hAnsi="Calibri" w:cs="Calibri"/>
          <w:bCs/>
        </w:rPr>
        <w:t>California Native American t</w:t>
      </w:r>
      <w:r w:rsidRPr="0019515D">
        <w:rPr>
          <w:rFonts w:ascii="Calibri" w:eastAsia="Cambria" w:hAnsi="Calibri" w:cs="Calibri"/>
          <w:bCs/>
        </w:rPr>
        <w:t xml:space="preserve">ribes of the area; the condition of the lake affects the safety of traditional ceremonies, as well as fishing and consumption of fish and other aquatic species in accordance with Tribal customs.  </w:t>
      </w:r>
    </w:p>
    <w:p w14:paraId="27828598" w14:textId="77777777" w:rsidR="0019515D" w:rsidRPr="0019515D" w:rsidRDefault="0019515D" w:rsidP="0019515D">
      <w:pPr>
        <w:spacing w:after="0" w:line="240" w:lineRule="auto"/>
        <w:rPr>
          <w:rFonts w:ascii="Calibri" w:eastAsia="Cambria" w:hAnsi="Calibri" w:cs="Calibri"/>
          <w:bCs/>
        </w:rPr>
      </w:pPr>
    </w:p>
    <w:p w14:paraId="554BF2F5" w14:textId="77777777" w:rsidR="0019515D" w:rsidRPr="0019515D" w:rsidRDefault="0019515D" w:rsidP="0019515D">
      <w:pPr>
        <w:spacing w:after="0" w:line="240" w:lineRule="auto"/>
        <w:rPr>
          <w:rFonts w:ascii="Calibri" w:eastAsia="Cambria" w:hAnsi="Calibri" w:cs="Calibri"/>
          <w:bCs/>
        </w:rPr>
      </w:pPr>
      <w:r w:rsidRPr="0019515D">
        <w:rPr>
          <w:rFonts w:ascii="Calibri" w:eastAsia="Cambria" w:hAnsi="Calibri" w:cs="Calibri"/>
          <w:bCs/>
        </w:rPr>
        <w:t>Clear Lake is the oldest species-rich, warm water, natural lake in North America. It supports the surrounding ecosystems of native plants and animals, as well as species introduced by the California Department of Fish and Wildlife (CDFW). Clear Lake and the surrounding environment are also a home to endangered and rare animal species. However, the lake also experiences environmental challenges such as harmful algal blooms and mercury contamination from legacy mining issues.</w:t>
      </w:r>
    </w:p>
    <w:p w14:paraId="5DB47991" w14:textId="77777777" w:rsidR="0019515D" w:rsidRPr="0019515D" w:rsidRDefault="0019515D" w:rsidP="0019515D">
      <w:pPr>
        <w:spacing w:after="0" w:line="240" w:lineRule="auto"/>
        <w:rPr>
          <w:rFonts w:ascii="Calibri" w:eastAsia="Cambria" w:hAnsi="Calibri" w:cs="Calibri"/>
          <w:bCs/>
        </w:rPr>
      </w:pPr>
    </w:p>
    <w:p w14:paraId="6FA8A456" w14:textId="77777777" w:rsidR="0019515D" w:rsidRPr="0019515D" w:rsidRDefault="0019515D" w:rsidP="0019515D">
      <w:pPr>
        <w:spacing w:after="0" w:line="240" w:lineRule="auto"/>
        <w:rPr>
          <w:rFonts w:ascii="Calibri" w:eastAsia="Cambria" w:hAnsi="Calibri" w:cs="Calibri"/>
          <w:bCs/>
        </w:rPr>
      </w:pPr>
      <w:r w:rsidRPr="0019515D">
        <w:rPr>
          <w:rFonts w:ascii="Calibri" w:eastAsia="Cambria" w:hAnsi="Calibri" w:cs="Calibri"/>
          <w:bCs/>
        </w:rPr>
        <w:t xml:space="preserve">In light of the environmental challenges facing Clear Lake and Lake County, Assembly Bill (AB) 707 (Aguiar-Curry, 2017) was passed by the California Legislature (Legislature) and signed by Governor Jerry Brown to create a </w:t>
      </w:r>
      <w:proofErr w:type="gramStart"/>
      <w:r w:rsidRPr="0019515D">
        <w:rPr>
          <w:rFonts w:ascii="Calibri" w:eastAsia="Cambria" w:hAnsi="Calibri" w:cs="Calibri"/>
          <w:bCs/>
        </w:rPr>
        <w:t>Blue Ribbon</w:t>
      </w:r>
      <w:proofErr w:type="gramEnd"/>
      <w:r w:rsidRPr="0019515D">
        <w:rPr>
          <w:rFonts w:ascii="Calibri" w:eastAsia="Cambria" w:hAnsi="Calibri" w:cs="Calibri"/>
          <w:bCs/>
        </w:rPr>
        <w:t xml:space="preserve"> Committee (Committee) to develop strategies to clean up Clear Lake and revitalize local economies dependent on the health of the Lake. AB 707 places the Committee under the management of the California Natural Resources Agency (Resources), with the Resource Secretary or </w:t>
      </w:r>
      <w:proofErr w:type="gramStart"/>
      <w:r w:rsidRPr="0019515D">
        <w:rPr>
          <w:rFonts w:ascii="Calibri" w:eastAsia="Cambria" w:hAnsi="Calibri" w:cs="Calibri"/>
          <w:bCs/>
        </w:rPr>
        <w:t>designee</w:t>
      </w:r>
      <w:proofErr w:type="gramEnd"/>
      <w:r w:rsidRPr="0019515D">
        <w:rPr>
          <w:rFonts w:ascii="Calibri" w:eastAsia="Cambria" w:hAnsi="Calibri" w:cs="Calibri"/>
          <w:bCs/>
        </w:rPr>
        <w:t xml:space="preserve"> serving as Committee Chair. Additionally, the Legislature appropriated $5 million in Proposition 68 funding for Clear Lake-specific capital improvement projects to improve conditions in the lake. The Committee will play a significant role in determining appropriate projects for funding. </w:t>
      </w:r>
    </w:p>
    <w:p w14:paraId="33B57054" w14:textId="77777777" w:rsidR="0019515D" w:rsidRPr="0019515D" w:rsidRDefault="0019515D" w:rsidP="0019515D">
      <w:pPr>
        <w:spacing w:after="0" w:line="240" w:lineRule="auto"/>
        <w:rPr>
          <w:rFonts w:ascii="Calibri" w:eastAsia="Cambria" w:hAnsi="Calibri" w:cs="Calibri"/>
          <w:bCs/>
        </w:rPr>
      </w:pPr>
    </w:p>
    <w:p w14:paraId="52A30E5F" w14:textId="5A22BB05" w:rsidR="0019515D" w:rsidRPr="0019515D" w:rsidRDefault="0019515D" w:rsidP="0019515D">
      <w:pPr>
        <w:spacing w:after="0" w:line="240" w:lineRule="auto"/>
        <w:rPr>
          <w:rFonts w:ascii="Calibri" w:eastAsia="Cambria" w:hAnsi="Calibri" w:cs="Calibri"/>
          <w:bCs/>
        </w:rPr>
      </w:pPr>
      <w:r w:rsidRPr="0019515D">
        <w:rPr>
          <w:rFonts w:ascii="Calibri" w:eastAsia="Cambria" w:hAnsi="Calibri" w:cs="Calibri"/>
          <w:bCs/>
        </w:rPr>
        <w:t>This report represents the f</w:t>
      </w:r>
      <w:r w:rsidR="00667EEE">
        <w:rPr>
          <w:rFonts w:ascii="Calibri" w:eastAsia="Cambria" w:hAnsi="Calibri" w:cs="Calibri"/>
          <w:bCs/>
        </w:rPr>
        <w:t>ifth</w:t>
      </w:r>
      <w:r w:rsidRPr="0019515D">
        <w:rPr>
          <w:rFonts w:ascii="Calibri" w:eastAsia="Cambria" w:hAnsi="Calibri" w:cs="Calibri"/>
          <w:bCs/>
        </w:rPr>
        <w:t xml:space="preserve"> annual report to Governor Gavin Newsom and appropriate committees of the Legislature as required by AB 707. AB 707 specifically requires annual reports to identify barriers to improved water quality in Clear Lake, the contributing factors causing poor water quality, and the threats to wildlife. The report must include recommendations on solutions to these issues, estimates of cost, and a plan for involving the local, state, and federal governments in funding for and implementation of lake restoration activities. </w:t>
      </w:r>
    </w:p>
    <w:p w14:paraId="546B33C5" w14:textId="77777777" w:rsidR="0019515D" w:rsidRPr="0019515D" w:rsidRDefault="0019515D" w:rsidP="0019515D">
      <w:pPr>
        <w:spacing w:after="0" w:line="240" w:lineRule="auto"/>
        <w:rPr>
          <w:rFonts w:ascii="Calibri" w:eastAsia="Cambria" w:hAnsi="Calibri" w:cs="Calibri"/>
          <w:bCs/>
        </w:rPr>
      </w:pPr>
    </w:p>
    <w:p w14:paraId="2FADDD91" w14:textId="0A20EA77" w:rsidR="0019515D" w:rsidRPr="00C13DF6" w:rsidRDefault="0019515D" w:rsidP="0019515D">
      <w:pPr>
        <w:spacing w:after="0" w:line="240" w:lineRule="auto"/>
        <w:rPr>
          <w:rFonts w:ascii="Calibri" w:eastAsia="Cambria" w:hAnsi="Calibri" w:cs="Calibri"/>
          <w:bCs/>
        </w:rPr>
      </w:pPr>
      <w:r w:rsidRPr="00BB438B">
        <w:rPr>
          <w:rFonts w:ascii="Calibri" w:eastAsia="Cambria" w:hAnsi="Calibri" w:cs="Calibri"/>
          <w:bCs/>
          <w:highlight w:val="yellow"/>
        </w:rPr>
        <w:t>The Committee is a multi-year process;</w:t>
      </w:r>
      <w:r w:rsidR="00F82B58" w:rsidRPr="00BB438B">
        <w:rPr>
          <w:rFonts w:ascii="Calibri" w:eastAsia="Cambria" w:hAnsi="Calibri" w:cs="Calibri"/>
          <w:bCs/>
          <w:highlight w:val="yellow"/>
        </w:rPr>
        <w:t xml:space="preserve"> its members </w:t>
      </w:r>
      <w:r w:rsidR="00BB438B" w:rsidRPr="00BB438B">
        <w:rPr>
          <w:rFonts w:ascii="Calibri" w:eastAsia="Cambria" w:hAnsi="Calibri" w:cs="Calibri"/>
          <w:bCs/>
          <w:highlight w:val="yellow"/>
        </w:rPr>
        <w:t>are</w:t>
      </w:r>
      <w:r w:rsidR="00F82B58" w:rsidRPr="00BB438B">
        <w:rPr>
          <w:rFonts w:ascii="Calibri" w:eastAsia="Cambria" w:hAnsi="Calibri" w:cs="Calibri"/>
          <w:bCs/>
          <w:highlight w:val="yellow"/>
        </w:rPr>
        <w:t xml:space="preserve"> grateful for the continued support of the State of California and has experienced significant success accessing funding for its priorities to benefit the environment and communities of Clear </w:t>
      </w:r>
      <w:proofErr w:type="gramStart"/>
      <w:r w:rsidR="00F82B58" w:rsidRPr="00BB438B">
        <w:rPr>
          <w:rFonts w:ascii="Calibri" w:eastAsia="Cambria" w:hAnsi="Calibri" w:cs="Calibri"/>
          <w:bCs/>
          <w:highlight w:val="yellow"/>
        </w:rPr>
        <w:t>Lake.</w:t>
      </w:r>
      <w:r w:rsidR="00667EEE">
        <w:rPr>
          <w:rFonts w:ascii="Calibri" w:eastAsia="Cambria" w:hAnsi="Calibri" w:cs="Calibri"/>
          <w:bCs/>
        </w:rPr>
        <w:t>[</w:t>
      </w:r>
      <w:proofErr w:type="gramEnd"/>
      <w:r w:rsidR="00667EEE">
        <w:rPr>
          <w:rFonts w:ascii="Calibri" w:eastAsia="Cambria" w:hAnsi="Calibri" w:cs="Calibri"/>
          <w:bCs/>
        </w:rPr>
        <w:t xml:space="preserve">INSERT INFORMATION FROM MEETINGS RE: </w:t>
      </w:r>
      <w:r w:rsidR="00C65D8B">
        <w:rPr>
          <w:rFonts w:ascii="Calibri" w:eastAsia="Cambria" w:hAnsi="Calibri" w:cs="Calibri"/>
          <w:bCs/>
        </w:rPr>
        <w:t>2023 Recommended Projects and Recommendations</w:t>
      </w:r>
      <w:r w:rsidR="00667EEE">
        <w:rPr>
          <w:rFonts w:ascii="Calibri" w:eastAsia="Cambria" w:hAnsi="Calibri" w:cs="Calibri"/>
          <w:bCs/>
        </w:rPr>
        <w:t>]</w:t>
      </w:r>
    </w:p>
    <w:p w14:paraId="3C19C4B7" w14:textId="77777777" w:rsidR="0019515D" w:rsidRPr="0019515D" w:rsidRDefault="0019515D" w:rsidP="0019515D">
      <w:pPr>
        <w:spacing w:after="0" w:line="240" w:lineRule="auto"/>
        <w:rPr>
          <w:rFonts w:ascii="Arial" w:eastAsia="Cambria" w:hAnsi="Arial" w:cs="Arial"/>
          <w:bCs/>
          <w:sz w:val="24"/>
          <w:szCs w:val="24"/>
        </w:rPr>
      </w:pPr>
    </w:p>
    <w:p w14:paraId="439C6D6F" w14:textId="77777777" w:rsidR="0019515D" w:rsidRPr="00C26488" w:rsidRDefault="0019515D" w:rsidP="0019515D">
      <w:pPr>
        <w:keepNext/>
        <w:keepLines/>
        <w:spacing w:before="240" w:after="0" w:line="240" w:lineRule="auto"/>
        <w:outlineLvl w:val="0"/>
        <w:rPr>
          <w:rFonts w:ascii="Arial" w:eastAsia="Times New Roman" w:hAnsi="Arial" w:cs="Arial"/>
          <w:b/>
          <w:sz w:val="32"/>
          <w:szCs w:val="32"/>
        </w:rPr>
      </w:pPr>
      <w:bookmarkStart w:id="2" w:name="_Toc120010380"/>
      <w:bookmarkStart w:id="3" w:name="_Toc151388789"/>
      <w:r w:rsidRPr="00C26488">
        <w:rPr>
          <w:rFonts w:ascii="Arial" w:eastAsia="Times New Roman" w:hAnsi="Arial" w:cs="Arial"/>
          <w:b/>
          <w:sz w:val="32"/>
          <w:szCs w:val="32"/>
        </w:rPr>
        <w:lastRenderedPageBreak/>
        <w:t>Section 2: Status of 2021 Recommendation Implementation and Progress to Date</w:t>
      </w:r>
      <w:bookmarkEnd w:id="2"/>
      <w:bookmarkEnd w:id="3"/>
      <w:r w:rsidRPr="00C26488">
        <w:rPr>
          <w:rFonts w:ascii="Arial" w:eastAsia="Times New Roman" w:hAnsi="Arial" w:cs="Arial"/>
          <w:b/>
          <w:sz w:val="32"/>
          <w:szCs w:val="32"/>
        </w:rPr>
        <w:t xml:space="preserve"> </w:t>
      </w:r>
    </w:p>
    <w:p w14:paraId="631F03B4" w14:textId="77777777" w:rsidR="0019515D" w:rsidRPr="0019515D" w:rsidRDefault="0019515D" w:rsidP="0019515D">
      <w:pPr>
        <w:keepNext/>
        <w:spacing w:after="0" w:line="240" w:lineRule="auto"/>
        <w:rPr>
          <w:rFonts w:ascii="Arial" w:eastAsia="Cambria" w:hAnsi="Arial" w:cs="Arial"/>
          <w:b/>
          <w:sz w:val="24"/>
          <w:szCs w:val="24"/>
        </w:rPr>
      </w:pPr>
    </w:p>
    <w:p w14:paraId="37DDFC10" w14:textId="0E80271D" w:rsidR="0019515D" w:rsidRPr="0019515D" w:rsidRDefault="00B7188D" w:rsidP="0019515D">
      <w:pPr>
        <w:spacing w:after="0" w:line="240" w:lineRule="auto"/>
        <w:rPr>
          <w:rFonts w:ascii="Calibri" w:eastAsia="Cambria" w:hAnsi="Calibri" w:cs="Calibri"/>
          <w:bCs/>
        </w:rPr>
      </w:pPr>
      <w:r>
        <w:rPr>
          <w:rFonts w:ascii="Calibri" w:eastAsia="Cambria" w:hAnsi="Calibri" w:cs="Calibri"/>
          <w:bCs/>
        </w:rPr>
        <w:t xml:space="preserve">Nearly all </w:t>
      </w:r>
      <w:r w:rsidR="0019515D" w:rsidRPr="0019515D">
        <w:rPr>
          <w:rFonts w:ascii="Calibri" w:eastAsia="Cambria" w:hAnsi="Calibri" w:cs="Calibri"/>
          <w:bCs/>
        </w:rPr>
        <w:t>recommendations included in the 202</w:t>
      </w:r>
      <w:r w:rsidR="00EB0E23">
        <w:rPr>
          <w:rFonts w:ascii="Calibri" w:eastAsia="Cambria" w:hAnsi="Calibri" w:cs="Calibri"/>
          <w:bCs/>
        </w:rPr>
        <w:t>2</w:t>
      </w:r>
      <w:r w:rsidR="0019515D" w:rsidRPr="0019515D">
        <w:rPr>
          <w:rFonts w:ascii="Calibri" w:eastAsia="Cambria" w:hAnsi="Calibri" w:cs="Calibri"/>
          <w:bCs/>
        </w:rPr>
        <w:t xml:space="preserve"> Annual Report and approved by the Committee were fully funded in the 202</w:t>
      </w:r>
      <w:r>
        <w:rPr>
          <w:rFonts w:ascii="Calibri" w:eastAsia="Cambria" w:hAnsi="Calibri" w:cs="Calibri"/>
          <w:bCs/>
        </w:rPr>
        <w:t>3</w:t>
      </w:r>
      <w:r w:rsidR="0019515D" w:rsidRPr="0019515D">
        <w:rPr>
          <w:rFonts w:ascii="Calibri" w:eastAsia="Cambria" w:hAnsi="Calibri" w:cs="Calibri"/>
          <w:bCs/>
        </w:rPr>
        <w:t>/2</w:t>
      </w:r>
      <w:r>
        <w:rPr>
          <w:rFonts w:ascii="Calibri" w:eastAsia="Cambria" w:hAnsi="Calibri" w:cs="Calibri"/>
          <w:bCs/>
        </w:rPr>
        <w:t>4</w:t>
      </w:r>
      <w:r w:rsidR="0019515D" w:rsidRPr="0019515D">
        <w:rPr>
          <w:rFonts w:ascii="Calibri" w:eastAsia="Cambria" w:hAnsi="Calibri" w:cs="Calibri"/>
          <w:bCs/>
        </w:rPr>
        <w:t xml:space="preserve"> State Budget. These recommendations are focused on a continuation of research efforts, individual restoration projects, and local capacity-building efforts to provide communities with the tools needed for the long-term sustainable management of Clear Lake. </w:t>
      </w:r>
    </w:p>
    <w:p w14:paraId="5A1BCC53" w14:textId="77777777" w:rsidR="0019515D" w:rsidRPr="0019515D" w:rsidRDefault="0019515D" w:rsidP="0019515D">
      <w:pPr>
        <w:spacing w:after="0" w:line="240" w:lineRule="auto"/>
        <w:rPr>
          <w:rFonts w:ascii="Calibri" w:eastAsia="Cambria" w:hAnsi="Calibri" w:cs="Calibri"/>
          <w:bCs/>
        </w:rPr>
      </w:pPr>
    </w:p>
    <w:p w14:paraId="777A762C" w14:textId="77777777" w:rsidR="0019515D" w:rsidRPr="0019515D" w:rsidRDefault="0019515D" w:rsidP="0019515D">
      <w:pPr>
        <w:spacing w:after="0" w:line="240" w:lineRule="auto"/>
        <w:rPr>
          <w:rFonts w:ascii="Calibri" w:eastAsia="Cambria" w:hAnsi="Calibri" w:cs="Calibri"/>
          <w:bCs/>
        </w:rPr>
      </w:pPr>
      <w:r w:rsidRPr="0019515D">
        <w:rPr>
          <w:rFonts w:ascii="Calibri" w:eastAsia="Cambria" w:hAnsi="Calibri" w:cs="Calibri"/>
          <w:bCs/>
        </w:rPr>
        <w:t>The status of each recommendation is as follows:</w:t>
      </w:r>
    </w:p>
    <w:p w14:paraId="1E3FA40F" w14:textId="261CCA32" w:rsidR="0053756D" w:rsidRDefault="0053756D"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Lake County</w:t>
      </w:r>
      <w:r w:rsidR="00323ED4">
        <w:rPr>
          <w:rFonts w:ascii="Calibri" w:eastAsia="Cambria" w:hAnsi="Calibri" w:cs="Calibri"/>
          <w:bCs/>
        </w:rPr>
        <w:t xml:space="preserve"> Water Resources Department Airborne Electromagnetic Survey of Lake County Groundwater Basins: fully funded; awaiting contracting. </w:t>
      </w:r>
    </w:p>
    <w:p w14:paraId="30147703" w14:textId="3985B74E" w:rsidR="0019515D" w:rsidRPr="0019515D" w:rsidRDefault="00323ED4"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Scotts Valley Band of Pomo Indians Scotts Valley Aquifer Evaluation: fully funded; awaiting contracting.</w:t>
      </w:r>
    </w:p>
    <w:p w14:paraId="1C267FD7" w14:textId="0940E5D1" w:rsidR="0019515D" w:rsidRPr="0019515D" w:rsidRDefault="00323ED4"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Mendocino College Environmental Education Pathways Program: </w:t>
      </w:r>
      <w:r w:rsidR="000145FA">
        <w:rPr>
          <w:rFonts w:ascii="Calibri" w:eastAsia="Cambria" w:hAnsi="Calibri" w:cs="Calibri"/>
          <w:bCs/>
        </w:rPr>
        <w:t xml:space="preserve">seeking funding sourced; fully supported and approved by the Committee. </w:t>
      </w:r>
    </w:p>
    <w:p w14:paraId="0C03151A" w14:textId="3F2D3D96" w:rsidR="0019515D" w:rsidRPr="0019515D" w:rsidRDefault="000145FA"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Tribal Ecosystem Restoration Alliance (TERA) </w:t>
      </w:r>
      <w:proofErr w:type="spellStart"/>
      <w:r>
        <w:rPr>
          <w:rFonts w:ascii="Calibri" w:eastAsia="Cambria" w:hAnsi="Calibri" w:cs="Calibri"/>
          <w:bCs/>
        </w:rPr>
        <w:t>EcoCultural</w:t>
      </w:r>
      <w:proofErr w:type="spellEnd"/>
      <w:r>
        <w:rPr>
          <w:rFonts w:ascii="Calibri" w:eastAsia="Cambria" w:hAnsi="Calibri" w:cs="Calibri"/>
          <w:bCs/>
        </w:rPr>
        <w:t xml:space="preserve"> Tule Restoration: fully funded; awaiting contracting. </w:t>
      </w:r>
    </w:p>
    <w:p w14:paraId="6D4D508C" w14:textId="1A1EE65C" w:rsidR="0019515D" w:rsidRPr="0019515D" w:rsidRDefault="000145FA"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UC Davis Tahoe Environmental Research Center (TERC) Hypolimnetic Oxygenation Pilot Project (Oaks Arm): partially funded; grantees are seeking alternative funding sources for the remaining 50% of funding needed. </w:t>
      </w:r>
    </w:p>
    <w:p w14:paraId="4A17FD59" w14:textId="6B891D44" w:rsidR="0019515D" w:rsidRPr="0019515D" w:rsidRDefault="000145FA"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Big Valley Band of Pomo Indians Adobe Creek Hydrology and Groundwater Monitoring</w:t>
      </w:r>
      <w:r w:rsidR="004A1115">
        <w:rPr>
          <w:rFonts w:ascii="Calibri" w:eastAsia="Cambria" w:hAnsi="Calibri" w:cs="Calibri"/>
          <w:bCs/>
        </w:rPr>
        <w:t xml:space="preserve">: fully funded; awaiting contracting. </w:t>
      </w:r>
    </w:p>
    <w:p w14:paraId="155F2E27" w14:textId="304DCFF7" w:rsidR="0019515D" w:rsidRDefault="004A1115"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Big Valley Band of Pomo Indians </w:t>
      </w:r>
      <w:r w:rsidR="008746E8" w:rsidRPr="008746E8">
        <w:rPr>
          <w:rFonts w:ascii="Calibri" w:eastAsia="Cambria" w:hAnsi="Calibri" w:cs="Calibri"/>
          <w:bCs/>
        </w:rPr>
        <w:t>Groundwater Dependent Ecosystems and Wetland Restoration Analysis/Implementation</w:t>
      </w:r>
      <w:r w:rsidR="008746E8">
        <w:rPr>
          <w:rFonts w:ascii="Calibri" w:eastAsia="Cambria" w:hAnsi="Calibri" w:cs="Calibri"/>
          <w:bCs/>
        </w:rPr>
        <w:t xml:space="preserve">: fully funded; awaiting contracting. </w:t>
      </w:r>
    </w:p>
    <w:p w14:paraId="30CDBBAC" w14:textId="56111283" w:rsidR="008746E8" w:rsidRDefault="008746E8"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Big Valley Band of Pomo Indians</w:t>
      </w:r>
      <w:r w:rsidR="00175140">
        <w:rPr>
          <w:rFonts w:ascii="Calibri" w:eastAsia="Cambria" w:hAnsi="Calibri" w:cs="Calibri"/>
          <w:bCs/>
        </w:rPr>
        <w:t>: Harmful Algal Bloom (HAB) and Bank Erosion Restoration: fully funded; awaiting contracting</w:t>
      </w:r>
      <w:r w:rsidR="00CD022F">
        <w:rPr>
          <w:rFonts w:ascii="Calibri" w:eastAsia="Cambria" w:hAnsi="Calibri" w:cs="Calibri"/>
          <w:bCs/>
        </w:rPr>
        <w:t>.</w:t>
      </w:r>
      <w:r w:rsidR="00175140">
        <w:rPr>
          <w:rFonts w:ascii="Calibri" w:eastAsia="Cambria" w:hAnsi="Calibri" w:cs="Calibri"/>
          <w:bCs/>
        </w:rPr>
        <w:t xml:space="preserve"> </w:t>
      </w:r>
    </w:p>
    <w:p w14:paraId="3565F498" w14:textId="5FC9A6CE" w:rsidR="000A4849" w:rsidRPr="0019515D" w:rsidRDefault="000A4849"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Big Valley Band of Pomo Indians Web-based Clearinghouse for Data and Citizen Science: </w:t>
      </w:r>
      <w:r w:rsidR="00CD022F">
        <w:rPr>
          <w:rFonts w:ascii="Calibri" w:eastAsia="Cambria" w:hAnsi="Calibri" w:cs="Calibri"/>
          <w:bCs/>
        </w:rPr>
        <w:t>seeking funding.</w:t>
      </w:r>
    </w:p>
    <w:p w14:paraId="7F7A5A71" w14:textId="2C76ACA3" w:rsidR="0019515D" w:rsidRPr="0019515D" w:rsidRDefault="00CD022F" w:rsidP="0019515D">
      <w:pPr>
        <w:numPr>
          <w:ilvl w:val="0"/>
          <w:numId w:val="2"/>
        </w:numPr>
        <w:spacing w:after="0" w:line="240" w:lineRule="auto"/>
        <w:contextualSpacing/>
        <w:rPr>
          <w:rFonts w:ascii="Calibri" w:eastAsia="Cambria" w:hAnsi="Calibri" w:cs="Calibri"/>
          <w:bCs/>
        </w:rPr>
      </w:pPr>
      <w:r>
        <w:rPr>
          <w:rFonts w:ascii="Calibri" w:eastAsia="Cambria" w:hAnsi="Calibri" w:cs="Calibri"/>
          <w:bCs/>
        </w:rPr>
        <w:t xml:space="preserve">Robinson Rancheria Clear Lake Common Carp and Goldfish Management: fully funded; awaiting contracting. </w:t>
      </w:r>
    </w:p>
    <w:p w14:paraId="13EC9DCF" w14:textId="77777777" w:rsidR="0019515D" w:rsidRPr="0019515D" w:rsidRDefault="0019515D" w:rsidP="0019515D">
      <w:pPr>
        <w:spacing w:after="0" w:line="240" w:lineRule="auto"/>
        <w:rPr>
          <w:rFonts w:ascii="Calibri" w:eastAsia="Cambria" w:hAnsi="Calibri" w:cs="Calibri"/>
          <w:bCs/>
        </w:rPr>
      </w:pPr>
    </w:p>
    <w:p w14:paraId="776ED24E" w14:textId="72E8E292" w:rsidR="0019515D" w:rsidRPr="0019515D" w:rsidRDefault="0019515D" w:rsidP="0019515D">
      <w:pPr>
        <w:spacing w:after="0" w:line="240" w:lineRule="auto"/>
        <w:rPr>
          <w:rFonts w:ascii="Calibri" w:eastAsia="Cambria" w:hAnsi="Calibri" w:cs="Calibri"/>
          <w:b/>
        </w:rPr>
      </w:pPr>
      <w:r w:rsidRPr="0019515D">
        <w:rPr>
          <w:rFonts w:ascii="Calibri" w:eastAsia="Cambria" w:hAnsi="Calibri" w:cs="Calibri"/>
          <w:bCs/>
        </w:rPr>
        <w:t>A complete overview of 202</w:t>
      </w:r>
      <w:r w:rsidR="00F02DB7">
        <w:rPr>
          <w:rFonts w:ascii="Calibri" w:eastAsia="Cambria" w:hAnsi="Calibri" w:cs="Calibri"/>
          <w:bCs/>
        </w:rPr>
        <w:t>2</w:t>
      </w:r>
      <w:r w:rsidRPr="0019515D">
        <w:rPr>
          <w:rFonts w:ascii="Calibri" w:eastAsia="Cambria" w:hAnsi="Calibri" w:cs="Calibri"/>
          <w:bCs/>
        </w:rPr>
        <w:t xml:space="preserve"> recommendations is available in the 202</w:t>
      </w:r>
      <w:r w:rsidR="00F02DB7">
        <w:rPr>
          <w:rFonts w:ascii="Calibri" w:eastAsia="Cambria" w:hAnsi="Calibri" w:cs="Calibri"/>
          <w:bCs/>
        </w:rPr>
        <w:t>2</w:t>
      </w:r>
      <w:r w:rsidRPr="0019515D">
        <w:rPr>
          <w:rFonts w:ascii="Calibri" w:eastAsia="Cambria" w:hAnsi="Calibri" w:cs="Calibri"/>
          <w:bCs/>
        </w:rPr>
        <w:t xml:space="preserve"> Annual Report </w:t>
      </w:r>
      <w:hyperlink r:id="rId17" w:history="1">
        <w:r w:rsidRPr="0019515D">
          <w:rPr>
            <w:rFonts w:ascii="Calibri" w:eastAsia="Cambria" w:hAnsi="Calibri" w:cs="Calibri"/>
            <w:bCs/>
            <w:color w:val="0000FF"/>
            <w:u w:val="single"/>
          </w:rPr>
          <w:t>here</w:t>
        </w:r>
      </w:hyperlink>
      <w:r w:rsidRPr="0019515D">
        <w:rPr>
          <w:rFonts w:ascii="Calibri" w:eastAsia="Cambria" w:hAnsi="Calibri" w:cs="Calibri"/>
          <w:bCs/>
        </w:rPr>
        <w:t xml:space="preserve">. </w:t>
      </w:r>
    </w:p>
    <w:p w14:paraId="7186FECE" w14:textId="77777777" w:rsidR="0019515D" w:rsidRPr="0019515D" w:rsidRDefault="0019515D" w:rsidP="0019515D">
      <w:pPr>
        <w:spacing w:after="0" w:line="240" w:lineRule="auto"/>
        <w:rPr>
          <w:rFonts w:ascii="Arial" w:eastAsia="Cambria" w:hAnsi="Arial" w:cs="Arial"/>
          <w:bCs/>
          <w:sz w:val="24"/>
          <w:szCs w:val="24"/>
        </w:rPr>
      </w:pPr>
    </w:p>
    <w:p w14:paraId="62EA2A6E" w14:textId="387B9252" w:rsidR="0019515D" w:rsidRPr="00C26488" w:rsidRDefault="0019515D" w:rsidP="0019515D">
      <w:pPr>
        <w:keepNext/>
        <w:keepLines/>
        <w:spacing w:before="240" w:after="0" w:line="240" w:lineRule="auto"/>
        <w:outlineLvl w:val="0"/>
        <w:rPr>
          <w:rFonts w:ascii="Arial" w:eastAsia="Times New Roman" w:hAnsi="Arial" w:cs="Arial"/>
          <w:bCs/>
          <w:sz w:val="32"/>
          <w:szCs w:val="32"/>
        </w:rPr>
      </w:pPr>
      <w:bookmarkStart w:id="4" w:name="_Toc120010381"/>
      <w:bookmarkStart w:id="5" w:name="_Toc151388790"/>
      <w:r w:rsidRPr="00C26488">
        <w:rPr>
          <w:rFonts w:ascii="Arial" w:eastAsia="Times New Roman" w:hAnsi="Arial" w:cs="Arial"/>
          <w:b/>
          <w:sz w:val="32"/>
          <w:szCs w:val="32"/>
        </w:rPr>
        <w:t>Section 3: 202</w:t>
      </w:r>
      <w:r w:rsidR="00E44610" w:rsidRPr="00C26488">
        <w:rPr>
          <w:rFonts w:ascii="Arial" w:eastAsia="Times New Roman" w:hAnsi="Arial" w:cs="Arial"/>
          <w:b/>
          <w:sz w:val="32"/>
          <w:szCs w:val="32"/>
        </w:rPr>
        <w:t>2</w:t>
      </w:r>
      <w:r w:rsidRPr="00C26488">
        <w:rPr>
          <w:rFonts w:ascii="Arial" w:eastAsia="Times New Roman" w:hAnsi="Arial" w:cs="Arial"/>
          <w:b/>
          <w:sz w:val="32"/>
          <w:szCs w:val="32"/>
        </w:rPr>
        <w:t xml:space="preserve"> Committee Process and Progress to Date</w:t>
      </w:r>
      <w:bookmarkEnd w:id="4"/>
      <w:bookmarkEnd w:id="5"/>
    </w:p>
    <w:p w14:paraId="4C6AB911" w14:textId="77777777" w:rsidR="0019515D" w:rsidRPr="0019515D" w:rsidRDefault="0019515D" w:rsidP="0019515D">
      <w:pPr>
        <w:spacing w:after="0" w:line="240" w:lineRule="auto"/>
        <w:rPr>
          <w:rFonts w:ascii="Arial" w:eastAsia="Cambria" w:hAnsi="Arial" w:cs="Arial"/>
          <w:bCs/>
          <w:sz w:val="24"/>
          <w:szCs w:val="24"/>
        </w:rPr>
      </w:pPr>
    </w:p>
    <w:p w14:paraId="354AABBA" w14:textId="77777777" w:rsidR="0019515D" w:rsidRPr="008E4DBB" w:rsidRDefault="0019515D" w:rsidP="0019515D">
      <w:pPr>
        <w:spacing w:after="0" w:line="240" w:lineRule="auto"/>
        <w:rPr>
          <w:rFonts w:eastAsia="Cambria" w:cstheme="minorHAnsi"/>
          <w:bCs/>
          <w:u w:val="single"/>
        </w:rPr>
      </w:pPr>
      <w:r w:rsidRPr="008E4DBB">
        <w:rPr>
          <w:rFonts w:eastAsia="Cambria" w:cstheme="minorHAnsi"/>
          <w:bCs/>
          <w:u w:val="single"/>
        </w:rPr>
        <w:t>Committee Deliberations</w:t>
      </w:r>
    </w:p>
    <w:p w14:paraId="0CAABD4A" w14:textId="77777777" w:rsidR="0019515D" w:rsidRPr="008E4DBB" w:rsidRDefault="0019515D" w:rsidP="0019515D">
      <w:pPr>
        <w:spacing w:after="0" w:line="240" w:lineRule="auto"/>
        <w:rPr>
          <w:rFonts w:eastAsia="Cambria" w:cstheme="minorHAnsi"/>
          <w:bCs/>
        </w:rPr>
      </w:pPr>
    </w:p>
    <w:p w14:paraId="0D2C74A3" w14:textId="2BC04433" w:rsidR="0019515D" w:rsidRPr="008E4DBB" w:rsidRDefault="0019515D" w:rsidP="0019515D">
      <w:pPr>
        <w:spacing w:after="0" w:line="240" w:lineRule="auto"/>
        <w:rPr>
          <w:rFonts w:eastAsia="Cambria" w:cstheme="minorHAnsi"/>
          <w:bCs/>
        </w:rPr>
      </w:pPr>
      <w:r w:rsidRPr="008E4DBB">
        <w:rPr>
          <w:rFonts w:eastAsia="Cambria" w:cstheme="minorHAnsi"/>
          <w:bCs/>
        </w:rPr>
        <w:t xml:space="preserve">This section provides a brief background on the Committee and its </w:t>
      </w:r>
      <w:proofErr w:type="gramStart"/>
      <w:r w:rsidRPr="008E4DBB">
        <w:rPr>
          <w:rFonts w:eastAsia="Cambria" w:cstheme="minorHAnsi"/>
          <w:bCs/>
        </w:rPr>
        <w:t>subcommittees, and</w:t>
      </w:r>
      <w:proofErr w:type="gramEnd"/>
      <w:r w:rsidRPr="008E4DBB">
        <w:rPr>
          <w:rFonts w:eastAsia="Cambria" w:cstheme="minorHAnsi"/>
          <w:bCs/>
        </w:rPr>
        <w:t xml:space="preserve"> summarizes their deliberations in 202</w:t>
      </w:r>
      <w:r w:rsidR="00660F2D" w:rsidRPr="008E4DBB">
        <w:rPr>
          <w:rFonts w:eastAsia="Cambria" w:cstheme="minorHAnsi"/>
          <w:bCs/>
        </w:rPr>
        <w:t>3</w:t>
      </w:r>
      <w:r w:rsidRPr="008E4DBB">
        <w:rPr>
          <w:rFonts w:eastAsia="Cambria" w:cstheme="minorHAnsi"/>
          <w:bCs/>
        </w:rPr>
        <w:t>. Resources launched the Committee effort in June 2018 by requesting applications from local County and Tribal representatives in accordance with AB 707, including:</w:t>
      </w:r>
    </w:p>
    <w:p w14:paraId="365DDA17" w14:textId="35A9B6A8" w:rsidR="00660F2D" w:rsidRPr="008E4DBB" w:rsidRDefault="00660F2D" w:rsidP="00660F2D">
      <w:pPr>
        <w:numPr>
          <w:ilvl w:val="0"/>
          <w:numId w:val="1"/>
        </w:numPr>
        <w:spacing w:after="0" w:line="240" w:lineRule="auto"/>
        <w:contextualSpacing/>
        <w:rPr>
          <w:rFonts w:eastAsia="Cambria" w:cstheme="minorHAnsi"/>
          <w:bCs/>
        </w:rPr>
      </w:pPr>
      <w:r w:rsidRPr="008E4DBB">
        <w:rPr>
          <w:rFonts w:eastAsia="Cambria" w:cstheme="minorHAnsi"/>
          <w:bCs/>
        </w:rPr>
        <w:t>The Resources Secretary or their designee (Committee Chair)</w:t>
      </w:r>
    </w:p>
    <w:p w14:paraId="7D833FE4" w14:textId="3462337C" w:rsidR="0019515D" w:rsidRPr="008E4DBB" w:rsidRDefault="0019515D" w:rsidP="0019515D">
      <w:pPr>
        <w:numPr>
          <w:ilvl w:val="0"/>
          <w:numId w:val="1"/>
        </w:numPr>
        <w:spacing w:after="0" w:line="240" w:lineRule="auto"/>
        <w:contextualSpacing/>
        <w:rPr>
          <w:rFonts w:eastAsia="Cambria" w:cstheme="minorHAnsi"/>
          <w:bCs/>
        </w:rPr>
      </w:pPr>
      <w:r w:rsidRPr="008E4DBB">
        <w:rPr>
          <w:rFonts w:eastAsia="Cambria" w:cstheme="minorHAnsi"/>
          <w:bCs/>
        </w:rPr>
        <w:t>A representative from the University of California (appointed by the Chancellor of the University)</w:t>
      </w:r>
    </w:p>
    <w:p w14:paraId="2F371440" w14:textId="59A77B79" w:rsidR="0019515D" w:rsidRPr="008E4DBB" w:rsidRDefault="0019515D" w:rsidP="0019515D">
      <w:pPr>
        <w:numPr>
          <w:ilvl w:val="0"/>
          <w:numId w:val="1"/>
        </w:numPr>
        <w:spacing w:after="0" w:line="240" w:lineRule="auto"/>
        <w:contextualSpacing/>
        <w:rPr>
          <w:rFonts w:eastAsia="Cambria" w:cstheme="minorHAnsi"/>
          <w:bCs/>
        </w:rPr>
      </w:pPr>
      <w:r w:rsidRPr="008E4DBB">
        <w:rPr>
          <w:rFonts w:eastAsia="Cambria" w:cstheme="minorHAnsi"/>
          <w:bCs/>
        </w:rPr>
        <w:lastRenderedPageBreak/>
        <w:t>One member of the Board of Supervisors from Lake County or their designee</w:t>
      </w:r>
    </w:p>
    <w:p w14:paraId="6F10AFFE" w14:textId="1EFBF977" w:rsidR="0019515D" w:rsidRPr="008E4DBB" w:rsidRDefault="0019515D" w:rsidP="0019515D">
      <w:pPr>
        <w:numPr>
          <w:ilvl w:val="0"/>
          <w:numId w:val="1"/>
        </w:numPr>
        <w:spacing w:after="0" w:line="240" w:lineRule="auto"/>
        <w:contextualSpacing/>
        <w:rPr>
          <w:rFonts w:eastAsia="Cambria" w:cstheme="minorHAnsi"/>
          <w:bCs/>
        </w:rPr>
      </w:pPr>
      <w:r w:rsidRPr="008E4DBB">
        <w:rPr>
          <w:rFonts w:eastAsia="Cambria" w:cstheme="minorHAnsi"/>
          <w:bCs/>
        </w:rPr>
        <w:t xml:space="preserve">Representatives from </w:t>
      </w:r>
      <w:r w:rsidR="00F5113F" w:rsidRPr="008E4DBB">
        <w:rPr>
          <w:rFonts w:eastAsia="Cambria" w:cstheme="minorHAnsi"/>
          <w:bCs/>
        </w:rPr>
        <w:t>the seven Clear Lake California Native American tribes</w:t>
      </w:r>
      <w:r w:rsidRPr="008E4DBB">
        <w:rPr>
          <w:rFonts w:eastAsia="Cambria" w:cstheme="minorHAnsi"/>
          <w:bCs/>
        </w:rPr>
        <w:t xml:space="preserve">, appointed by their respective </w:t>
      </w:r>
      <w:r w:rsidR="00F5113F" w:rsidRPr="008E4DBB">
        <w:rPr>
          <w:rFonts w:eastAsia="Cambria" w:cstheme="minorHAnsi"/>
          <w:bCs/>
        </w:rPr>
        <w:t>t</w:t>
      </w:r>
      <w:r w:rsidRPr="008E4DBB">
        <w:rPr>
          <w:rFonts w:eastAsia="Cambria" w:cstheme="minorHAnsi"/>
          <w:bCs/>
        </w:rPr>
        <w:t>ribal councils</w:t>
      </w:r>
      <w:r w:rsidR="00660F2D" w:rsidRPr="008E4DBB">
        <w:rPr>
          <w:rFonts w:eastAsia="Cambria" w:cstheme="minorHAnsi"/>
          <w:bCs/>
        </w:rPr>
        <w:t xml:space="preserve"> include:</w:t>
      </w:r>
    </w:p>
    <w:p w14:paraId="4877E4A6" w14:textId="105424A5" w:rsidR="00660F2D" w:rsidRPr="008E4DBB" w:rsidRDefault="00660F2D" w:rsidP="00660F2D">
      <w:pPr>
        <w:numPr>
          <w:ilvl w:val="1"/>
          <w:numId w:val="1"/>
        </w:numPr>
        <w:spacing w:after="0" w:line="240" w:lineRule="auto"/>
        <w:contextualSpacing/>
        <w:rPr>
          <w:rFonts w:eastAsia="Cambria" w:cstheme="minorHAnsi"/>
          <w:bCs/>
        </w:rPr>
      </w:pPr>
      <w:r w:rsidRPr="008E4DBB">
        <w:rPr>
          <w:rFonts w:eastAsia="Cambria" w:cstheme="minorHAnsi"/>
          <w:bCs/>
        </w:rPr>
        <w:t>The Big Valley Band of Pomo Indians</w:t>
      </w:r>
    </w:p>
    <w:p w14:paraId="7C909043" w14:textId="0B1DF098" w:rsidR="004674F8" w:rsidRPr="008E4DBB" w:rsidRDefault="004674F8" w:rsidP="004674F8">
      <w:pPr>
        <w:numPr>
          <w:ilvl w:val="1"/>
          <w:numId w:val="1"/>
        </w:numPr>
        <w:spacing w:after="0" w:line="240" w:lineRule="auto"/>
        <w:contextualSpacing/>
        <w:rPr>
          <w:rFonts w:eastAsia="Cambria" w:cstheme="minorHAnsi"/>
          <w:bCs/>
        </w:rPr>
      </w:pPr>
      <w:r w:rsidRPr="008E4DBB">
        <w:rPr>
          <w:rFonts w:eastAsia="Cambria" w:cstheme="minorHAnsi"/>
          <w:bCs/>
        </w:rPr>
        <w:t xml:space="preserve">Elem Indian Colony </w:t>
      </w:r>
    </w:p>
    <w:p w14:paraId="54A41F3B" w14:textId="4C1C8113" w:rsidR="00660F2D" w:rsidRPr="008E4DBB" w:rsidRDefault="004674F8" w:rsidP="00660F2D">
      <w:pPr>
        <w:numPr>
          <w:ilvl w:val="1"/>
          <w:numId w:val="1"/>
        </w:numPr>
        <w:spacing w:after="0" w:line="240" w:lineRule="auto"/>
        <w:contextualSpacing/>
        <w:rPr>
          <w:rFonts w:eastAsia="Cambria" w:cstheme="minorHAnsi"/>
          <w:bCs/>
        </w:rPr>
      </w:pPr>
      <w:proofErr w:type="spellStart"/>
      <w:r w:rsidRPr="008E4DBB">
        <w:rPr>
          <w:rFonts w:eastAsia="Cambria" w:cstheme="minorHAnsi"/>
          <w:bCs/>
        </w:rPr>
        <w:t>Habematolel</w:t>
      </w:r>
      <w:proofErr w:type="spellEnd"/>
      <w:r w:rsidRPr="008E4DBB">
        <w:rPr>
          <w:rFonts w:eastAsia="Cambria" w:cstheme="minorHAnsi"/>
          <w:bCs/>
        </w:rPr>
        <w:t xml:space="preserve"> Pomo of Upper Lake</w:t>
      </w:r>
    </w:p>
    <w:p w14:paraId="29B40793" w14:textId="6C7CCEFF" w:rsidR="004674F8" w:rsidRPr="008E4DBB" w:rsidRDefault="004674F8" w:rsidP="004674F8">
      <w:pPr>
        <w:numPr>
          <w:ilvl w:val="1"/>
          <w:numId w:val="1"/>
        </w:numPr>
        <w:spacing w:after="0" w:line="240" w:lineRule="auto"/>
        <w:contextualSpacing/>
        <w:rPr>
          <w:rFonts w:eastAsia="Cambria" w:cstheme="minorHAnsi"/>
          <w:bCs/>
        </w:rPr>
      </w:pPr>
      <w:r w:rsidRPr="008E4DBB">
        <w:rPr>
          <w:rFonts w:eastAsia="Cambria" w:cstheme="minorHAnsi"/>
          <w:bCs/>
        </w:rPr>
        <w:t>Koi Nation</w:t>
      </w:r>
    </w:p>
    <w:p w14:paraId="2CE55A43" w14:textId="1566F43A" w:rsidR="004674F8" w:rsidRPr="008E4DBB" w:rsidRDefault="004674F8" w:rsidP="00660F2D">
      <w:pPr>
        <w:numPr>
          <w:ilvl w:val="1"/>
          <w:numId w:val="1"/>
        </w:numPr>
        <w:spacing w:after="0" w:line="240" w:lineRule="auto"/>
        <w:contextualSpacing/>
        <w:rPr>
          <w:rFonts w:eastAsia="Cambria" w:cstheme="minorHAnsi"/>
          <w:bCs/>
        </w:rPr>
      </w:pPr>
      <w:r w:rsidRPr="008E4DBB">
        <w:rPr>
          <w:rFonts w:eastAsia="Cambria" w:cstheme="minorHAnsi"/>
          <w:bCs/>
        </w:rPr>
        <w:t>Scotts Valley Band of Pomo Indians</w:t>
      </w:r>
    </w:p>
    <w:p w14:paraId="08858171" w14:textId="7D1432B8" w:rsidR="004674F8" w:rsidRPr="008E4DBB" w:rsidRDefault="004674F8" w:rsidP="00660F2D">
      <w:pPr>
        <w:numPr>
          <w:ilvl w:val="1"/>
          <w:numId w:val="1"/>
        </w:numPr>
        <w:spacing w:after="0" w:line="240" w:lineRule="auto"/>
        <w:contextualSpacing/>
        <w:rPr>
          <w:rFonts w:eastAsia="Cambria" w:cstheme="minorHAnsi"/>
          <w:bCs/>
        </w:rPr>
      </w:pPr>
      <w:r w:rsidRPr="008E4DBB">
        <w:rPr>
          <w:rFonts w:eastAsia="Cambria" w:cstheme="minorHAnsi"/>
          <w:bCs/>
        </w:rPr>
        <w:t>Middletown Rancheria</w:t>
      </w:r>
    </w:p>
    <w:p w14:paraId="18058414" w14:textId="0AEACB10" w:rsidR="004674F8" w:rsidRPr="008E4DBB" w:rsidRDefault="004674F8" w:rsidP="00660F2D">
      <w:pPr>
        <w:numPr>
          <w:ilvl w:val="1"/>
          <w:numId w:val="1"/>
        </w:numPr>
        <w:spacing w:after="0" w:line="240" w:lineRule="auto"/>
        <w:contextualSpacing/>
        <w:rPr>
          <w:rFonts w:eastAsia="Cambria" w:cstheme="minorHAnsi"/>
          <w:bCs/>
        </w:rPr>
      </w:pPr>
      <w:r w:rsidRPr="008E4DBB">
        <w:rPr>
          <w:rFonts w:eastAsia="Cambria" w:cstheme="minorHAnsi"/>
          <w:bCs/>
        </w:rPr>
        <w:t>Robinson Rancheria</w:t>
      </w:r>
    </w:p>
    <w:p w14:paraId="24199685" w14:textId="77777777" w:rsidR="0019515D" w:rsidRPr="008E4DBB" w:rsidRDefault="0019515D" w:rsidP="0019515D">
      <w:pPr>
        <w:numPr>
          <w:ilvl w:val="0"/>
          <w:numId w:val="1"/>
        </w:numPr>
        <w:spacing w:after="0" w:line="240" w:lineRule="auto"/>
        <w:contextualSpacing/>
        <w:rPr>
          <w:rFonts w:eastAsia="Cambria" w:cstheme="minorHAnsi"/>
          <w:bCs/>
        </w:rPr>
      </w:pPr>
      <w:r w:rsidRPr="008E4DBB">
        <w:rPr>
          <w:rFonts w:eastAsia="Cambria" w:cstheme="minorHAnsi"/>
          <w:bCs/>
        </w:rPr>
        <w:t xml:space="preserve">A representative of the Central Valley Regional Water Quality Control Board (Regional Water Board), appointed by its </w:t>
      </w:r>
      <w:proofErr w:type="gramStart"/>
      <w:r w:rsidRPr="008E4DBB">
        <w:rPr>
          <w:rFonts w:eastAsia="Cambria" w:cstheme="minorHAnsi"/>
          <w:bCs/>
        </w:rPr>
        <w:t>board</w:t>
      </w:r>
      <w:proofErr w:type="gramEnd"/>
    </w:p>
    <w:p w14:paraId="04B02F15" w14:textId="77777777" w:rsidR="0019515D" w:rsidRPr="008E4DBB" w:rsidRDefault="0019515D" w:rsidP="0019515D">
      <w:pPr>
        <w:numPr>
          <w:ilvl w:val="0"/>
          <w:numId w:val="1"/>
        </w:numPr>
        <w:spacing w:after="0" w:line="240" w:lineRule="auto"/>
        <w:contextualSpacing/>
        <w:rPr>
          <w:rFonts w:eastAsia="Cambria" w:cstheme="minorHAnsi"/>
          <w:bCs/>
        </w:rPr>
      </w:pPr>
      <w:r w:rsidRPr="008E4DBB">
        <w:rPr>
          <w:rFonts w:eastAsia="Cambria" w:cstheme="minorHAnsi"/>
          <w:bCs/>
        </w:rPr>
        <w:t>An expert from each of the follow areas, appointed by the Lake County Board of Supervisors:</w:t>
      </w:r>
    </w:p>
    <w:p w14:paraId="760AE608" w14:textId="77777777" w:rsidR="0019515D" w:rsidRPr="008E4DBB" w:rsidRDefault="0019515D" w:rsidP="0019515D">
      <w:pPr>
        <w:numPr>
          <w:ilvl w:val="1"/>
          <w:numId w:val="1"/>
        </w:numPr>
        <w:spacing w:after="0" w:line="240" w:lineRule="auto"/>
        <w:contextualSpacing/>
        <w:rPr>
          <w:rFonts w:eastAsia="Cambria" w:cstheme="minorHAnsi"/>
          <w:bCs/>
        </w:rPr>
      </w:pPr>
      <w:r w:rsidRPr="008E4DBB">
        <w:rPr>
          <w:rFonts w:eastAsia="Cambria" w:cstheme="minorHAnsi"/>
          <w:bCs/>
        </w:rPr>
        <w:t>Local economic development</w:t>
      </w:r>
    </w:p>
    <w:p w14:paraId="1B27C3F5" w14:textId="77777777" w:rsidR="0019515D" w:rsidRPr="008E4DBB" w:rsidRDefault="0019515D" w:rsidP="0019515D">
      <w:pPr>
        <w:numPr>
          <w:ilvl w:val="1"/>
          <w:numId w:val="1"/>
        </w:numPr>
        <w:spacing w:after="0" w:line="240" w:lineRule="auto"/>
        <w:contextualSpacing/>
        <w:rPr>
          <w:rFonts w:eastAsia="Cambria" w:cstheme="minorHAnsi"/>
          <w:bCs/>
        </w:rPr>
      </w:pPr>
      <w:r w:rsidRPr="008E4DBB">
        <w:rPr>
          <w:rFonts w:eastAsia="Cambria" w:cstheme="minorHAnsi"/>
          <w:bCs/>
        </w:rPr>
        <w:t>Agriculture</w:t>
      </w:r>
    </w:p>
    <w:p w14:paraId="5F955C01" w14:textId="77777777" w:rsidR="0019515D" w:rsidRPr="008E4DBB" w:rsidRDefault="0019515D" w:rsidP="0019515D">
      <w:pPr>
        <w:numPr>
          <w:ilvl w:val="1"/>
          <w:numId w:val="1"/>
        </w:numPr>
        <w:spacing w:after="0" w:line="240" w:lineRule="auto"/>
        <w:contextualSpacing/>
        <w:rPr>
          <w:rFonts w:eastAsia="Cambria" w:cstheme="minorHAnsi"/>
          <w:bCs/>
        </w:rPr>
      </w:pPr>
      <w:r w:rsidRPr="008E4DBB">
        <w:rPr>
          <w:rFonts w:eastAsia="Cambria" w:cstheme="minorHAnsi"/>
          <w:bCs/>
        </w:rPr>
        <w:t>Environment</w:t>
      </w:r>
    </w:p>
    <w:p w14:paraId="7FF76F92" w14:textId="77777777" w:rsidR="0019515D" w:rsidRPr="008E4DBB" w:rsidRDefault="0019515D" w:rsidP="0019515D">
      <w:pPr>
        <w:numPr>
          <w:ilvl w:val="1"/>
          <w:numId w:val="1"/>
        </w:numPr>
        <w:spacing w:after="0" w:line="240" w:lineRule="auto"/>
        <w:contextualSpacing/>
        <w:rPr>
          <w:rFonts w:eastAsia="Cambria" w:cstheme="minorHAnsi"/>
          <w:bCs/>
        </w:rPr>
      </w:pPr>
      <w:r w:rsidRPr="008E4DBB">
        <w:rPr>
          <w:rFonts w:eastAsia="Cambria" w:cstheme="minorHAnsi"/>
          <w:bCs/>
        </w:rPr>
        <w:t>A public water supplier drawing its water supply from Clear Lake</w:t>
      </w:r>
    </w:p>
    <w:p w14:paraId="528032BE" w14:textId="77777777" w:rsidR="0019515D" w:rsidRPr="008E4DBB" w:rsidRDefault="0019515D" w:rsidP="0019515D">
      <w:pPr>
        <w:spacing w:after="0" w:line="240" w:lineRule="auto"/>
        <w:rPr>
          <w:rFonts w:eastAsia="Cambria" w:cstheme="minorHAnsi"/>
          <w:bCs/>
        </w:rPr>
      </w:pPr>
    </w:p>
    <w:p w14:paraId="1B2782DC" w14:textId="076F8AD7" w:rsidR="0019515D" w:rsidRPr="008E4DBB" w:rsidRDefault="0019515D" w:rsidP="0019515D">
      <w:pPr>
        <w:spacing w:after="0" w:line="240" w:lineRule="auto"/>
        <w:rPr>
          <w:rFonts w:eastAsia="Cambria" w:cstheme="minorHAnsi"/>
          <w:bCs/>
        </w:rPr>
      </w:pPr>
      <w:r w:rsidRPr="008E4DBB">
        <w:rPr>
          <w:rFonts w:eastAsia="Cambria" w:cstheme="minorHAnsi"/>
          <w:bCs/>
        </w:rPr>
        <w:t>A full list of the current membership of the Committee</w:t>
      </w:r>
      <w:r w:rsidR="000135E3" w:rsidRPr="008E4DBB">
        <w:rPr>
          <w:rFonts w:eastAsia="Cambria" w:cstheme="minorHAnsi"/>
          <w:bCs/>
        </w:rPr>
        <w:t xml:space="preserve"> and their status</w:t>
      </w:r>
      <w:r w:rsidRPr="008E4DBB">
        <w:rPr>
          <w:rFonts w:eastAsia="Cambria" w:cstheme="minorHAnsi"/>
          <w:bCs/>
        </w:rPr>
        <w:t xml:space="preserve"> is available in </w:t>
      </w:r>
      <w:hyperlink w:anchor="_Appendix_A:_Blue" w:history="1">
        <w:r w:rsidRPr="008E4DBB">
          <w:rPr>
            <w:rStyle w:val="Hyperlink"/>
            <w:rFonts w:eastAsia="Cambria" w:cstheme="minorHAnsi"/>
            <w:b/>
          </w:rPr>
          <w:t>Appendix A</w:t>
        </w:r>
      </w:hyperlink>
      <w:r w:rsidRPr="008E4DBB">
        <w:rPr>
          <w:rFonts w:eastAsia="Cambria" w:cstheme="minorHAnsi"/>
          <w:bCs/>
        </w:rPr>
        <w:t xml:space="preserve">. </w:t>
      </w:r>
    </w:p>
    <w:p w14:paraId="55D3F19C" w14:textId="77777777" w:rsidR="0019515D" w:rsidRPr="008E4DBB" w:rsidRDefault="0019515D" w:rsidP="0019515D">
      <w:pPr>
        <w:spacing w:after="0" w:line="240" w:lineRule="auto"/>
        <w:rPr>
          <w:rFonts w:eastAsia="Cambria" w:cstheme="minorHAnsi"/>
          <w:bCs/>
        </w:rPr>
      </w:pPr>
    </w:p>
    <w:p w14:paraId="3EE8D6A6" w14:textId="4D94BEBA" w:rsidR="0019515D" w:rsidRPr="008E4DBB" w:rsidRDefault="00BC27B9" w:rsidP="0019515D">
      <w:pPr>
        <w:keepNext/>
        <w:spacing w:after="0" w:line="240" w:lineRule="auto"/>
        <w:rPr>
          <w:rFonts w:eastAsia="Cambria" w:cstheme="minorHAnsi"/>
          <w:bCs/>
          <w:u w:val="single"/>
        </w:rPr>
      </w:pPr>
      <w:r w:rsidRPr="008E4DBB">
        <w:rPr>
          <w:rFonts w:eastAsia="Cambria" w:cstheme="minorHAnsi"/>
          <w:bCs/>
          <w:u w:val="single"/>
        </w:rPr>
        <w:t>202</w:t>
      </w:r>
      <w:r w:rsidR="000135E3" w:rsidRPr="008E4DBB">
        <w:rPr>
          <w:rFonts w:eastAsia="Cambria" w:cstheme="minorHAnsi"/>
          <w:bCs/>
          <w:u w:val="single"/>
        </w:rPr>
        <w:t>3</w:t>
      </w:r>
      <w:r w:rsidRPr="008E4DBB">
        <w:rPr>
          <w:rFonts w:eastAsia="Cambria" w:cstheme="minorHAnsi"/>
          <w:bCs/>
          <w:u w:val="single"/>
        </w:rPr>
        <w:t xml:space="preserve"> Committee Process</w:t>
      </w:r>
    </w:p>
    <w:p w14:paraId="057F6424" w14:textId="77777777" w:rsidR="0019515D" w:rsidRPr="008E4DBB" w:rsidRDefault="0019515D" w:rsidP="0019515D">
      <w:pPr>
        <w:spacing w:after="0" w:line="240" w:lineRule="auto"/>
        <w:rPr>
          <w:rFonts w:eastAsia="Cambria" w:cstheme="minorHAnsi"/>
          <w:bCs/>
          <w:u w:val="single"/>
        </w:rPr>
      </w:pPr>
    </w:p>
    <w:p w14:paraId="033177A6" w14:textId="064E8982" w:rsidR="0019515D" w:rsidRPr="008E4DBB" w:rsidRDefault="0019515D" w:rsidP="0019515D">
      <w:pPr>
        <w:spacing w:after="0" w:line="240" w:lineRule="auto"/>
        <w:rPr>
          <w:rFonts w:eastAsia="Cambria" w:cstheme="minorHAnsi"/>
          <w:bCs/>
        </w:rPr>
      </w:pPr>
      <w:r w:rsidRPr="008E4DBB">
        <w:rPr>
          <w:rFonts w:eastAsia="Cambria" w:cstheme="minorHAnsi"/>
          <w:bCs/>
        </w:rPr>
        <w:t xml:space="preserve">The Committee met </w:t>
      </w:r>
      <w:r w:rsidR="000135E3" w:rsidRPr="008E4DBB">
        <w:rPr>
          <w:rFonts w:eastAsia="Cambria" w:cstheme="minorHAnsi"/>
          <w:bCs/>
        </w:rPr>
        <w:t>four</w:t>
      </w:r>
      <w:r w:rsidRPr="008E4DBB">
        <w:rPr>
          <w:rFonts w:eastAsia="Cambria" w:cstheme="minorHAnsi"/>
          <w:bCs/>
        </w:rPr>
        <w:t xml:space="preserve"> times in 2022. The table below includes the meeting schedule and </w:t>
      </w:r>
      <w:proofErr w:type="gramStart"/>
      <w:r w:rsidRPr="008E4DBB">
        <w:rPr>
          <w:rFonts w:eastAsia="Cambria" w:cstheme="minorHAnsi"/>
          <w:bCs/>
        </w:rPr>
        <w:t>a brief summary</w:t>
      </w:r>
      <w:proofErr w:type="gramEnd"/>
      <w:r w:rsidRPr="008E4DBB">
        <w:rPr>
          <w:rFonts w:eastAsia="Cambria" w:cstheme="minorHAnsi"/>
          <w:bCs/>
        </w:rPr>
        <w:t xml:space="preserve"> statement of topics discussed at each session.  </w:t>
      </w:r>
      <w:r w:rsidR="00DF5205" w:rsidRPr="008E4DBB">
        <w:rPr>
          <w:rFonts w:eastAsia="Cambria" w:cstheme="minorHAnsi"/>
          <w:bCs/>
        </w:rPr>
        <w:t>Meeting summaries</w:t>
      </w:r>
      <w:r w:rsidRPr="008E4DBB">
        <w:rPr>
          <w:rFonts w:eastAsia="Cambria" w:cstheme="minorHAnsi"/>
          <w:bCs/>
        </w:rPr>
        <w:t xml:space="preserve"> are available online at </w:t>
      </w:r>
      <w:hyperlink r:id="rId18" w:history="1">
        <w:r w:rsidRPr="008E4DBB">
          <w:rPr>
            <w:rFonts w:eastAsia="Cambria" w:cstheme="minorHAnsi"/>
            <w:bCs/>
            <w:color w:val="0000FF"/>
            <w:u w:val="single"/>
          </w:rPr>
          <w:t>https://resources.ca.gov/Initiatives/Blue-Ribbon-Committee-for-the-Rehabilitation-of-Clear-Lake</w:t>
        </w:r>
      </w:hyperlink>
      <w:r w:rsidRPr="008E4DBB">
        <w:rPr>
          <w:rFonts w:eastAsia="Cambria" w:cstheme="minorHAnsi"/>
          <w:bCs/>
        </w:rPr>
        <w:t xml:space="preserve">.  The annual process of engagement between the Committee and the subcommittees is outlined in </w:t>
      </w:r>
      <w:hyperlink w:anchor="_Appendix_B:_Annual" w:history="1">
        <w:r w:rsidRPr="00E272EC">
          <w:rPr>
            <w:rStyle w:val="Hyperlink"/>
            <w:rFonts w:eastAsia="Cambria" w:cstheme="minorHAnsi"/>
          </w:rPr>
          <w:t>Appendix B.</w:t>
        </w:r>
      </w:hyperlink>
      <w:r w:rsidRPr="00E272EC">
        <w:rPr>
          <w:rFonts w:eastAsia="Cambria" w:cstheme="minorHAnsi"/>
        </w:rPr>
        <w:t xml:space="preserve"> </w:t>
      </w:r>
      <w:r w:rsidRPr="008E4DBB">
        <w:rPr>
          <w:rFonts w:eastAsia="Cambria" w:cstheme="minorHAnsi"/>
          <w:bCs/>
        </w:rPr>
        <w:t>Please note, this process has been significant</w:t>
      </w:r>
      <w:r w:rsidR="00E44610" w:rsidRPr="008E4DBB">
        <w:rPr>
          <w:rFonts w:eastAsia="Cambria" w:cstheme="minorHAnsi"/>
          <w:bCs/>
        </w:rPr>
        <w:t>ly</w:t>
      </w:r>
      <w:r w:rsidRPr="008E4DBB">
        <w:rPr>
          <w:rFonts w:eastAsia="Cambria" w:cstheme="minorHAnsi"/>
          <w:bCs/>
        </w:rPr>
        <w:t xml:space="preserve"> updated to match </w:t>
      </w:r>
      <w:r w:rsidR="00F5113F" w:rsidRPr="008E4DBB">
        <w:rPr>
          <w:rFonts w:eastAsia="Cambria" w:cstheme="minorHAnsi"/>
          <w:bCs/>
        </w:rPr>
        <w:t xml:space="preserve">the state’s fiscal year. </w:t>
      </w:r>
      <w:r w:rsidRPr="008E4DBB">
        <w:rPr>
          <w:rFonts w:eastAsia="Cambria" w:cstheme="minorHAnsi"/>
          <w:bCs/>
        </w:rPr>
        <w:t xml:space="preserve"> As such, the Committee has shifted from a calendar-year schedule of proposal development to a fiscal year schedule. </w:t>
      </w:r>
    </w:p>
    <w:p w14:paraId="2B63FD70" w14:textId="77777777" w:rsidR="00336C57" w:rsidRPr="008E4DBB" w:rsidRDefault="00336C57" w:rsidP="0019515D">
      <w:pPr>
        <w:spacing w:after="0" w:line="240" w:lineRule="auto"/>
        <w:rPr>
          <w:rFonts w:eastAsia="Cambria" w:cstheme="minorHAnsi"/>
          <w:bCs/>
        </w:rPr>
      </w:pPr>
    </w:p>
    <w:p w14:paraId="596ED62F" w14:textId="77777777" w:rsidR="0019515D" w:rsidRPr="008E4DBB" w:rsidRDefault="0019515D" w:rsidP="0019515D">
      <w:pPr>
        <w:spacing w:after="0" w:line="240" w:lineRule="auto"/>
        <w:rPr>
          <w:rFonts w:eastAsia="Cambria" w:cstheme="minorHAnsi"/>
          <w:bCs/>
        </w:rPr>
      </w:pPr>
      <w:r w:rsidRPr="008E4DBB">
        <w:rPr>
          <w:rFonts w:eastAsia="Cambria" w:cstheme="minorHAnsi"/>
          <w:bCs/>
        </w:rPr>
        <w:t>At each Committee meeting, members provided relevant local updates and UC Davis research teams provided research updates.</w:t>
      </w:r>
    </w:p>
    <w:p w14:paraId="0C1BBF64" w14:textId="77777777" w:rsidR="0019515D" w:rsidRPr="008E4DBB" w:rsidRDefault="0019515D" w:rsidP="0019515D">
      <w:pPr>
        <w:spacing w:after="0" w:line="240" w:lineRule="auto"/>
        <w:rPr>
          <w:rFonts w:eastAsia="Cambria" w:cstheme="minorHAnsi"/>
          <w:bCs/>
        </w:rPr>
      </w:pPr>
    </w:p>
    <w:tbl>
      <w:tblPr>
        <w:tblStyle w:val="TableGrid"/>
        <w:tblW w:w="9265" w:type="dxa"/>
        <w:tblLook w:val="04A0" w:firstRow="1" w:lastRow="0" w:firstColumn="1" w:lastColumn="0" w:noHBand="0" w:noVBand="1"/>
      </w:tblPr>
      <w:tblGrid>
        <w:gridCol w:w="2425"/>
        <w:gridCol w:w="6840"/>
      </w:tblGrid>
      <w:tr w:rsidR="0019515D" w:rsidRPr="008E4DBB" w14:paraId="4E234739" w14:textId="77777777" w:rsidTr="00332869">
        <w:tc>
          <w:tcPr>
            <w:tcW w:w="2425" w:type="dxa"/>
          </w:tcPr>
          <w:p w14:paraId="1F8A0B8A" w14:textId="77777777" w:rsidR="0019515D" w:rsidRPr="008E4DBB" w:rsidRDefault="0019515D" w:rsidP="0019515D">
            <w:pPr>
              <w:rPr>
                <w:rFonts w:asciiTheme="minorHAnsi" w:hAnsiTheme="minorHAnsi" w:cstheme="minorHAnsi"/>
                <w:b/>
                <w:sz w:val="22"/>
                <w:szCs w:val="22"/>
              </w:rPr>
            </w:pPr>
            <w:r w:rsidRPr="008E4DBB">
              <w:rPr>
                <w:rFonts w:asciiTheme="minorHAnsi" w:hAnsiTheme="minorHAnsi" w:cstheme="minorHAnsi"/>
                <w:b/>
                <w:sz w:val="22"/>
                <w:szCs w:val="22"/>
              </w:rPr>
              <w:t>Meeting Date</w:t>
            </w:r>
          </w:p>
        </w:tc>
        <w:tc>
          <w:tcPr>
            <w:tcW w:w="6840" w:type="dxa"/>
          </w:tcPr>
          <w:p w14:paraId="0DE9670E" w14:textId="77777777" w:rsidR="0019515D" w:rsidRPr="008E4DBB" w:rsidRDefault="0019515D" w:rsidP="0019515D">
            <w:pPr>
              <w:rPr>
                <w:rFonts w:asciiTheme="minorHAnsi" w:hAnsiTheme="minorHAnsi" w:cstheme="minorHAnsi"/>
                <w:b/>
                <w:sz w:val="22"/>
                <w:szCs w:val="22"/>
              </w:rPr>
            </w:pPr>
            <w:r w:rsidRPr="008E4DBB">
              <w:rPr>
                <w:rFonts w:asciiTheme="minorHAnsi" w:hAnsiTheme="minorHAnsi" w:cstheme="minorHAnsi"/>
                <w:b/>
                <w:sz w:val="22"/>
                <w:szCs w:val="22"/>
              </w:rPr>
              <w:t>Summary</w:t>
            </w:r>
          </w:p>
        </w:tc>
      </w:tr>
      <w:tr w:rsidR="0019515D" w:rsidRPr="008E4DBB" w14:paraId="1D434BCB" w14:textId="77777777" w:rsidTr="00332869">
        <w:tc>
          <w:tcPr>
            <w:tcW w:w="2425" w:type="dxa"/>
          </w:tcPr>
          <w:p w14:paraId="3A7025F5" w14:textId="20A7FF6B" w:rsidR="0019515D" w:rsidRPr="008E4DBB" w:rsidRDefault="006C26C5" w:rsidP="0019515D">
            <w:pPr>
              <w:rPr>
                <w:rFonts w:asciiTheme="minorHAnsi" w:hAnsiTheme="minorHAnsi" w:cstheme="minorHAnsi"/>
                <w:bCs/>
                <w:sz w:val="22"/>
                <w:szCs w:val="22"/>
              </w:rPr>
            </w:pPr>
            <w:r>
              <w:rPr>
                <w:rFonts w:asciiTheme="minorHAnsi" w:hAnsiTheme="minorHAnsi" w:cstheme="minorHAnsi"/>
                <w:bCs/>
                <w:sz w:val="22"/>
                <w:szCs w:val="22"/>
              </w:rPr>
              <w:t xml:space="preserve">March </w:t>
            </w:r>
            <w:r w:rsidR="00BB39F7">
              <w:rPr>
                <w:rFonts w:asciiTheme="minorHAnsi" w:hAnsiTheme="minorHAnsi" w:cstheme="minorHAnsi"/>
                <w:bCs/>
                <w:sz w:val="22"/>
                <w:szCs w:val="22"/>
              </w:rPr>
              <w:t>23, 2023</w:t>
            </w:r>
          </w:p>
        </w:tc>
        <w:tc>
          <w:tcPr>
            <w:tcW w:w="6840" w:type="dxa"/>
          </w:tcPr>
          <w:p w14:paraId="7B6CF015" w14:textId="7019AB97" w:rsidR="0019515D" w:rsidRPr="008E4DBB" w:rsidRDefault="0099474F" w:rsidP="0019515D">
            <w:pPr>
              <w:rPr>
                <w:rFonts w:asciiTheme="minorHAnsi" w:hAnsiTheme="minorHAnsi" w:cstheme="minorHAnsi"/>
                <w:bCs/>
                <w:sz w:val="22"/>
                <w:szCs w:val="22"/>
              </w:rPr>
            </w:pPr>
            <w:r>
              <w:rPr>
                <w:rFonts w:asciiTheme="minorHAnsi" w:hAnsiTheme="minorHAnsi" w:cstheme="minorHAnsi"/>
                <w:bCs/>
                <w:sz w:val="22"/>
                <w:szCs w:val="22"/>
              </w:rPr>
              <w:t>Funding updates on 2022 projects and introduction to new proposals for 2023.</w:t>
            </w:r>
          </w:p>
        </w:tc>
      </w:tr>
      <w:tr w:rsidR="0019515D" w:rsidRPr="008E4DBB" w14:paraId="726FBF7A" w14:textId="77777777" w:rsidTr="00332869">
        <w:tc>
          <w:tcPr>
            <w:tcW w:w="2425" w:type="dxa"/>
          </w:tcPr>
          <w:p w14:paraId="39BF6F75" w14:textId="57C0E37E" w:rsidR="0019515D" w:rsidRPr="008E4DBB" w:rsidRDefault="0099474F" w:rsidP="0019515D">
            <w:pPr>
              <w:rPr>
                <w:rFonts w:asciiTheme="minorHAnsi" w:hAnsiTheme="minorHAnsi" w:cstheme="minorHAnsi"/>
                <w:bCs/>
                <w:sz w:val="22"/>
                <w:szCs w:val="22"/>
              </w:rPr>
            </w:pPr>
            <w:r>
              <w:rPr>
                <w:rFonts w:asciiTheme="minorHAnsi" w:hAnsiTheme="minorHAnsi" w:cstheme="minorHAnsi"/>
                <w:bCs/>
                <w:sz w:val="22"/>
                <w:szCs w:val="22"/>
              </w:rPr>
              <w:t>May 25, 2023</w:t>
            </w:r>
          </w:p>
        </w:tc>
        <w:tc>
          <w:tcPr>
            <w:tcW w:w="6840" w:type="dxa"/>
          </w:tcPr>
          <w:p w14:paraId="0023A4A3" w14:textId="378A2A9E" w:rsidR="0019515D" w:rsidRPr="008E4DBB" w:rsidRDefault="0099474F" w:rsidP="0019515D">
            <w:pPr>
              <w:rPr>
                <w:rFonts w:asciiTheme="minorHAnsi" w:hAnsiTheme="minorHAnsi" w:cstheme="minorHAnsi"/>
                <w:bCs/>
                <w:sz w:val="22"/>
                <w:szCs w:val="22"/>
              </w:rPr>
            </w:pPr>
            <w:r>
              <w:rPr>
                <w:rFonts w:asciiTheme="minorHAnsi" w:hAnsiTheme="minorHAnsi" w:cstheme="minorHAnsi"/>
                <w:bCs/>
                <w:sz w:val="22"/>
                <w:szCs w:val="22"/>
              </w:rPr>
              <w:t xml:space="preserve">Funding updates on State Budget priorities and availability of funding for Committee approved projects. Final Committee approval of </w:t>
            </w:r>
            <w:r w:rsidR="00910663">
              <w:rPr>
                <w:rFonts w:asciiTheme="minorHAnsi" w:hAnsiTheme="minorHAnsi" w:cstheme="minorHAnsi"/>
                <w:bCs/>
                <w:sz w:val="22"/>
                <w:szCs w:val="22"/>
              </w:rPr>
              <w:t xml:space="preserve">2023 proposals. </w:t>
            </w:r>
          </w:p>
        </w:tc>
      </w:tr>
      <w:tr w:rsidR="0019515D" w:rsidRPr="008E4DBB" w14:paraId="6E7E0F6C" w14:textId="77777777" w:rsidTr="00332869">
        <w:tc>
          <w:tcPr>
            <w:tcW w:w="2425" w:type="dxa"/>
          </w:tcPr>
          <w:p w14:paraId="4411A95A" w14:textId="5273A738" w:rsidR="0019515D" w:rsidRPr="008E4DBB" w:rsidRDefault="00910663" w:rsidP="0019515D">
            <w:pPr>
              <w:rPr>
                <w:rFonts w:asciiTheme="minorHAnsi" w:hAnsiTheme="minorHAnsi" w:cstheme="minorHAnsi"/>
                <w:bCs/>
                <w:sz w:val="22"/>
                <w:szCs w:val="22"/>
              </w:rPr>
            </w:pPr>
            <w:r>
              <w:rPr>
                <w:rFonts w:asciiTheme="minorHAnsi" w:hAnsiTheme="minorHAnsi" w:cstheme="minorHAnsi"/>
                <w:bCs/>
                <w:sz w:val="22"/>
                <w:szCs w:val="22"/>
              </w:rPr>
              <w:t>September 14, 2023</w:t>
            </w:r>
          </w:p>
        </w:tc>
        <w:tc>
          <w:tcPr>
            <w:tcW w:w="6840" w:type="dxa"/>
          </w:tcPr>
          <w:p w14:paraId="749AB77C" w14:textId="07F01C2A" w:rsidR="0019515D" w:rsidRPr="008E4DBB" w:rsidRDefault="00910663" w:rsidP="0019515D">
            <w:pPr>
              <w:rPr>
                <w:rFonts w:asciiTheme="minorHAnsi" w:hAnsiTheme="minorHAnsi" w:cstheme="minorHAnsi"/>
                <w:bCs/>
                <w:sz w:val="22"/>
                <w:szCs w:val="22"/>
              </w:rPr>
            </w:pPr>
            <w:r>
              <w:rPr>
                <w:rFonts w:asciiTheme="minorHAnsi" w:hAnsiTheme="minorHAnsi" w:cstheme="minorHAnsi"/>
                <w:bCs/>
                <w:sz w:val="22"/>
                <w:szCs w:val="22"/>
              </w:rPr>
              <w:t xml:space="preserve">Discussion of project priorities for 2023 proposals approved in May. </w:t>
            </w:r>
            <w:r w:rsidR="00C60973">
              <w:rPr>
                <w:rFonts w:asciiTheme="minorHAnsi" w:hAnsiTheme="minorHAnsi" w:cstheme="minorHAnsi"/>
                <w:bCs/>
                <w:sz w:val="22"/>
                <w:szCs w:val="22"/>
              </w:rPr>
              <w:t xml:space="preserve">Local updates. Preliminary research outcomes presentations. </w:t>
            </w:r>
          </w:p>
        </w:tc>
      </w:tr>
      <w:tr w:rsidR="0019515D" w:rsidRPr="008E4DBB" w14:paraId="3BD0FA91" w14:textId="77777777" w:rsidTr="00332869">
        <w:tc>
          <w:tcPr>
            <w:tcW w:w="2425" w:type="dxa"/>
          </w:tcPr>
          <w:p w14:paraId="75229A57" w14:textId="36186F36" w:rsidR="0019515D" w:rsidRPr="00A15518" w:rsidRDefault="00C60973" w:rsidP="0019515D">
            <w:pPr>
              <w:rPr>
                <w:rFonts w:asciiTheme="minorHAnsi" w:hAnsiTheme="minorHAnsi" w:cstheme="minorHAnsi"/>
                <w:bCs/>
                <w:sz w:val="22"/>
                <w:szCs w:val="22"/>
                <w:highlight w:val="yellow"/>
              </w:rPr>
            </w:pPr>
            <w:r w:rsidRPr="00A15518">
              <w:rPr>
                <w:rFonts w:asciiTheme="minorHAnsi" w:hAnsiTheme="minorHAnsi" w:cstheme="minorHAnsi"/>
                <w:bCs/>
                <w:sz w:val="22"/>
                <w:szCs w:val="22"/>
                <w:highlight w:val="yellow"/>
              </w:rPr>
              <w:t xml:space="preserve">December </w:t>
            </w:r>
            <w:r w:rsidR="00A15518" w:rsidRPr="00A15518">
              <w:rPr>
                <w:rFonts w:asciiTheme="minorHAnsi" w:hAnsiTheme="minorHAnsi" w:cstheme="minorHAnsi"/>
                <w:bCs/>
                <w:sz w:val="22"/>
                <w:szCs w:val="22"/>
                <w:highlight w:val="yellow"/>
              </w:rPr>
              <w:t>7, 2023</w:t>
            </w:r>
          </w:p>
        </w:tc>
        <w:tc>
          <w:tcPr>
            <w:tcW w:w="6840" w:type="dxa"/>
          </w:tcPr>
          <w:p w14:paraId="4B880267" w14:textId="5989FFC8" w:rsidR="0019515D" w:rsidRPr="00A15518" w:rsidRDefault="00A15518" w:rsidP="0019515D">
            <w:pPr>
              <w:rPr>
                <w:rFonts w:asciiTheme="minorHAnsi" w:hAnsiTheme="minorHAnsi" w:cstheme="minorHAnsi"/>
                <w:bCs/>
                <w:sz w:val="22"/>
                <w:szCs w:val="22"/>
                <w:highlight w:val="yellow"/>
              </w:rPr>
            </w:pPr>
            <w:r w:rsidRPr="00A15518">
              <w:rPr>
                <w:rFonts w:asciiTheme="minorHAnsi" w:hAnsiTheme="minorHAnsi" w:cstheme="minorHAnsi"/>
                <w:bCs/>
                <w:sz w:val="22"/>
                <w:szCs w:val="22"/>
                <w:highlight w:val="yellow"/>
              </w:rPr>
              <w:t xml:space="preserve">TO BE COMPLETED FOLLOWING DECEMBER 7 MEETING </w:t>
            </w:r>
          </w:p>
        </w:tc>
      </w:tr>
    </w:tbl>
    <w:p w14:paraId="46A5EEC7" w14:textId="77777777" w:rsidR="0019515D" w:rsidRPr="008E4DBB" w:rsidRDefault="0019515D" w:rsidP="0019515D">
      <w:pPr>
        <w:spacing w:after="200" w:line="240" w:lineRule="auto"/>
        <w:rPr>
          <w:rFonts w:eastAsia="Cambria" w:cstheme="minorHAnsi"/>
          <w:b/>
          <w:bCs/>
        </w:rPr>
      </w:pPr>
      <w:r w:rsidRPr="008E4DBB">
        <w:rPr>
          <w:rFonts w:eastAsia="Cambria" w:cstheme="minorHAnsi"/>
          <w:b/>
          <w:bCs/>
        </w:rPr>
        <w:t xml:space="preserve">Table </w:t>
      </w:r>
      <w:r w:rsidRPr="008E4DBB">
        <w:rPr>
          <w:rFonts w:eastAsia="Cambria" w:cstheme="minorHAnsi"/>
          <w:b/>
          <w:bCs/>
        </w:rPr>
        <w:fldChar w:fldCharType="begin"/>
      </w:r>
      <w:r w:rsidRPr="008E4DBB">
        <w:rPr>
          <w:rFonts w:eastAsia="Cambria" w:cstheme="minorHAnsi"/>
          <w:b/>
          <w:bCs/>
        </w:rPr>
        <w:instrText xml:space="preserve"> SEQ Table \* ARABIC </w:instrText>
      </w:r>
      <w:r w:rsidRPr="008E4DBB">
        <w:rPr>
          <w:rFonts w:eastAsia="Cambria" w:cstheme="minorHAnsi"/>
          <w:b/>
          <w:bCs/>
        </w:rPr>
        <w:fldChar w:fldCharType="separate"/>
      </w:r>
      <w:r w:rsidRPr="008E4DBB">
        <w:rPr>
          <w:rFonts w:eastAsia="Cambria" w:cstheme="minorHAnsi"/>
          <w:b/>
          <w:bCs/>
          <w:noProof/>
        </w:rPr>
        <w:t>1</w:t>
      </w:r>
      <w:r w:rsidRPr="008E4DBB">
        <w:rPr>
          <w:rFonts w:eastAsia="Cambria" w:cstheme="minorHAnsi"/>
          <w:b/>
          <w:bCs/>
        </w:rPr>
        <w:fldChar w:fldCharType="end"/>
      </w:r>
      <w:r w:rsidRPr="008E4DBB">
        <w:rPr>
          <w:rFonts w:eastAsia="Cambria" w:cstheme="minorHAnsi"/>
          <w:b/>
          <w:bCs/>
        </w:rPr>
        <w:t>: 2022 Committee Schedule and Outcomes</w:t>
      </w:r>
    </w:p>
    <w:p w14:paraId="66C61FF5" w14:textId="77777777" w:rsidR="0019515D" w:rsidRPr="008E4DBB" w:rsidRDefault="0019515D" w:rsidP="0019515D">
      <w:pPr>
        <w:spacing w:after="0" w:line="240" w:lineRule="auto"/>
        <w:rPr>
          <w:rFonts w:eastAsia="Cambria" w:cstheme="minorHAnsi"/>
          <w:bCs/>
          <w:u w:val="single"/>
        </w:rPr>
      </w:pPr>
    </w:p>
    <w:p w14:paraId="59C4E7C6" w14:textId="690AD3EF" w:rsidR="0019515D" w:rsidRPr="008E4DBB" w:rsidRDefault="0019515D" w:rsidP="0019515D">
      <w:pPr>
        <w:spacing w:after="0" w:line="240" w:lineRule="auto"/>
        <w:rPr>
          <w:rFonts w:eastAsia="Cambria" w:cstheme="minorHAnsi"/>
          <w:bCs/>
          <w:u w:val="single"/>
        </w:rPr>
      </w:pPr>
      <w:r w:rsidRPr="008E4DBB">
        <w:rPr>
          <w:rFonts w:eastAsia="Cambria" w:cstheme="minorHAnsi"/>
          <w:bCs/>
          <w:u w:val="single"/>
        </w:rPr>
        <w:t>Technical Subcommittee Process to Date</w:t>
      </w:r>
    </w:p>
    <w:p w14:paraId="71FC74BD" w14:textId="77777777" w:rsidR="0019515D" w:rsidRPr="008E4DBB" w:rsidRDefault="0019515D" w:rsidP="0019515D">
      <w:pPr>
        <w:spacing w:after="0" w:line="240" w:lineRule="auto"/>
        <w:rPr>
          <w:rFonts w:eastAsia="Cambria" w:cstheme="minorHAnsi"/>
          <w:bCs/>
        </w:rPr>
      </w:pPr>
    </w:p>
    <w:p w14:paraId="7D176061" w14:textId="4950C59A" w:rsidR="0019515D" w:rsidRPr="008E4DBB" w:rsidRDefault="0019515D" w:rsidP="0019515D">
      <w:pPr>
        <w:spacing w:after="0" w:line="240" w:lineRule="auto"/>
        <w:rPr>
          <w:rFonts w:eastAsia="Cambria" w:cstheme="minorHAnsi"/>
          <w:bCs/>
        </w:rPr>
      </w:pPr>
      <w:r w:rsidRPr="008E4DBB">
        <w:rPr>
          <w:rFonts w:eastAsia="Cambria" w:cstheme="minorHAnsi"/>
          <w:bCs/>
        </w:rPr>
        <w:lastRenderedPageBreak/>
        <w:t xml:space="preserve">The Technical Subcommittee is the primary venue for detailed discussions of lake science and the environmental factors impacting water quality in Clear Lake. Members include local stakeholders with a deep knowledge of lake conditions, </w:t>
      </w:r>
      <w:r w:rsidR="00F5113F" w:rsidRPr="008E4DBB">
        <w:rPr>
          <w:rFonts w:eastAsia="Cambria" w:cstheme="minorHAnsi"/>
          <w:bCs/>
        </w:rPr>
        <w:t>t</w:t>
      </w:r>
      <w:r w:rsidRPr="008E4DBB">
        <w:rPr>
          <w:rFonts w:eastAsia="Cambria" w:cstheme="minorHAnsi"/>
          <w:bCs/>
        </w:rPr>
        <w:t>ribal water quality experts, researchers from UC Davis, and state and federal agency representatives. A complete</w:t>
      </w:r>
      <w:r w:rsidR="001D7F0E" w:rsidRPr="008E4DBB">
        <w:rPr>
          <w:rFonts w:eastAsia="Cambria" w:cstheme="minorHAnsi"/>
          <w:bCs/>
        </w:rPr>
        <w:t xml:space="preserve"> current</w:t>
      </w:r>
      <w:r w:rsidRPr="008E4DBB">
        <w:rPr>
          <w:rFonts w:eastAsia="Cambria" w:cstheme="minorHAnsi"/>
          <w:bCs/>
        </w:rPr>
        <w:t xml:space="preserve"> roster of regular Technical Subcommittee attendees is included in </w:t>
      </w:r>
      <w:hyperlink w:anchor="_Appendix_A:_Blue" w:history="1">
        <w:r w:rsidRPr="00E272EC">
          <w:rPr>
            <w:rStyle w:val="Hyperlink"/>
            <w:rFonts w:eastAsia="Cambria" w:cstheme="minorHAnsi"/>
          </w:rPr>
          <w:t>Appendix A</w:t>
        </w:r>
      </w:hyperlink>
      <w:r w:rsidRPr="00E272EC">
        <w:rPr>
          <w:rFonts w:eastAsia="Cambria" w:cstheme="minorHAnsi"/>
        </w:rPr>
        <w:t>.</w:t>
      </w:r>
      <w:r w:rsidR="001D7F0E" w:rsidRPr="008E4DBB">
        <w:rPr>
          <w:rFonts w:eastAsia="Cambria" w:cstheme="minorHAnsi"/>
          <w:bCs/>
        </w:rPr>
        <w:t xml:space="preserve"> This Subcommittee is an ad hoc discussion group. As such, participation fluctuates depending on the specific subjects discussed during each meeting. </w:t>
      </w:r>
    </w:p>
    <w:p w14:paraId="04D974D5" w14:textId="77777777" w:rsidR="0019515D" w:rsidRPr="008E4DBB" w:rsidRDefault="0019515D" w:rsidP="0019515D">
      <w:pPr>
        <w:spacing w:after="0" w:line="240" w:lineRule="auto"/>
        <w:rPr>
          <w:rFonts w:eastAsia="Cambria" w:cstheme="minorHAnsi"/>
          <w:bCs/>
        </w:rPr>
      </w:pPr>
    </w:p>
    <w:p w14:paraId="14C6C645" w14:textId="77777777" w:rsidR="0019515D" w:rsidRPr="008E4DBB" w:rsidRDefault="0019515D" w:rsidP="0019515D">
      <w:pPr>
        <w:spacing w:after="0" w:line="240" w:lineRule="auto"/>
        <w:rPr>
          <w:rFonts w:eastAsia="Cambria" w:cstheme="minorHAnsi"/>
          <w:bCs/>
          <w:u w:val="single"/>
        </w:rPr>
      </w:pPr>
    </w:p>
    <w:p w14:paraId="28B0FD90" w14:textId="77777777" w:rsidR="0019515D" w:rsidRPr="008E4DBB" w:rsidRDefault="0019515D" w:rsidP="0019515D">
      <w:pPr>
        <w:spacing w:after="0" w:line="240" w:lineRule="auto"/>
        <w:rPr>
          <w:rFonts w:eastAsia="Cambria" w:cstheme="minorHAnsi"/>
          <w:bCs/>
          <w:u w:val="single"/>
        </w:rPr>
      </w:pPr>
      <w:r w:rsidRPr="008E4DBB">
        <w:rPr>
          <w:rFonts w:eastAsia="Cambria" w:cstheme="minorHAnsi"/>
          <w:bCs/>
          <w:u w:val="single"/>
        </w:rPr>
        <w:t>Socioeconomic Subcommittee Process to Date</w:t>
      </w:r>
    </w:p>
    <w:p w14:paraId="28FC5581" w14:textId="77777777" w:rsidR="0019515D" w:rsidRPr="008E4DBB" w:rsidRDefault="0019515D" w:rsidP="0019515D">
      <w:pPr>
        <w:spacing w:after="0" w:line="240" w:lineRule="auto"/>
        <w:rPr>
          <w:rFonts w:eastAsia="Cambria" w:cstheme="minorHAnsi"/>
          <w:bCs/>
        </w:rPr>
      </w:pPr>
    </w:p>
    <w:p w14:paraId="736907AF" w14:textId="3602D9A4" w:rsidR="0019515D" w:rsidRPr="008E4DBB" w:rsidRDefault="0019515D" w:rsidP="0019515D">
      <w:pPr>
        <w:spacing w:after="0" w:line="240" w:lineRule="auto"/>
        <w:rPr>
          <w:rFonts w:eastAsia="Cambria" w:cstheme="minorHAnsi"/>
          <w:bCs/>
        </w:rPr>
      </w:pPr>
      <w:proofErr w:type="gramStart"/>
      <w:r w:rsidRPr="008E4DBB">
        <w:rPr>
          <w:rFonts w:eastAsia="Cambria" w:cstheme="minorHAnsi"/>
          <w:bCs/>
        </w:rPr>
        <w:t>Similar to</w:t>
      </w:r>
      <w:proofErr w:type="gramEnd"/>
      <w:r w:rsidRPr="008E4DBB">
        <w:rPr>
          <w:rFonts w:eastAsia="Cambria" w:cstheme="minorHAnsi"/>
          <w:bCs/>
        </w:rPr>
        <w:t xml:space="preserve"> the Technical Subcommittee, this group is comprised of local stakeholders with a deep understanding of socioeconomic opportunities and challenges facing Clear Lake communities. Its primary purpose is twofold: developing specific measures for Committee consideration to alleviate socioeconomic </w:t>
      </w:r>
      <w:proofErr w:type="gramStart"/>
      <w:r w:rsidRPr="008E4DBB">
        <w:rPr>
          <w:rFonts w:eastAsia="Cambria" w:cstheme="minorHAnsi"/>
          <w:bCs/>
        </w:rPr>
        <w:t>challenges, and</w:t>
      </w:r>
      <w:proofErr w:type="gramEnd"/>
      <w:r w:rsidRPr="008E4DBB">
        <w:rPr>
          <w:rFonts w:eastAsia="Cambria" w:cstheme="minorHAnsi"/>
          <w:bCs/>
        </w:rPr>
        <w:t xml:space="preserve"> ensuring recommendations from other subcommittees do not adversely affect the Clear Lake economy whenever possible. A complete </w:t>
      </w:r>
      <w:r w:rsidR="001D7F0E" w:rsidRPr="008E4DBB">
        <w:rPr>
          <w:rFonts w:eastAsia="Cambria" w:cstheme="minorHAnsi"/>
          <w:bCs/>
        </w:rPr>
        <w:t xml:space="preserve">current </w:t>
      </w:r>
      <w:r w:rsidRPr="008E4DBB">
        <w:rPr>
          <w:rFonts w:eastAsia="Cambria" w:cstheme="minorHAnsi"/>
          <w:bCs/>
        </w:rPr>
        <w:t xml:space="preserve">roster of regular Socioeconomic Subcommittee participants is included in </w:t>
      </w:r>
      <w:hyperlink w:anchor="_Appendix_A:_Blue" w:history="1">
        <w:r w:rsidRPr="00E272EC">
          <w:rPr>
            <w:rStyle w:val="Hyperlink"/>
            <w:rFonts w:eastAsia="Cambria" w:cstheme="minorHAnsi"/>
          </w:rPr>
          <w:t>Appendix A.</w:t>
        </w:r>
      </w:hyperlink>
      <w:r w:rsidR="001D7F0E" w:rsidRPr="008E4DBB">
        <w:rPr>
          <w:rStyle w:val="Hyperlink"/>
          <w:rFonts w:eastAsia="Cambria" w:cstheme="minorHAnsi"/>
          <w:bCs/>
        </w:rPr>
        <w:t xml:space="preserve"> </w:t>
      </w:r>
      <w:r w:rsidR="001D7F0E" w:rsidRPr="008E4DBB">
        <w:rPr>
          <w:rFonts w:eastAsia="Cambria" w:cstheme="minorHAnsi"/>
          <w:bCs/>
        </w:rPr>
        <w:t>This Subcommittee is an ad hoc discussion group. As such, participation fluctuates depending on the specific subjects discussed during each meeting.</w:t>
      </w:r>
    </w:p>
    <w:p w14:paraId="1F58ABE7" w14:textId="77777777" w:rsidR="0019515D" w:rsidRPr="008E4DBB" w:rsidRDefault="0019515D" w:rsidP="0019515D">
      <w:pPr>
        <w:spacing w:after="0" w:line="240" w:lineRule="auto"/>
        <w:rPr>
          <w:rFonts w:eastAsia="Cambria" w:cstheme="minorHAnsi"/>
          <w:bCs/>
        </w:rPr>
      </w:pPr>
    </w:p>
    <w:p w14:paraId="14F91085" w14:textId="77777777" w:rsidR="0019515D" w:rsidRPr="008E4DBB" w:rsidRDefault="0019515D" w:rsidP="0019515D">
      <w:pPr>
        <w:spacing w:after="0" w:line="240" w:lineRule="auto"/>
        <w:rPr>
          <w:rFonts w:eastAsia="Cambria" w:cstheme="minorHAnsi"/>
          <w:bCs/>
          <w:u w:val="single"/>
        </w:rPr>
      </w:pPr>
    </w:p>
    <w:p w14:paraId="31FB7A69" w14:textId="436359F7" w:rsidR="0019515D" w:rsidRPr="008E4DBB" w:rsidRDefault="0019515D" w:rsidP="0019515D">
      <w:pPr>
        <w:spacing w:after="0" w:line="240" w:lineRule="auto"/>
        <w:rPr>
          <w:rFonts w:eastAsia="Cambria" w:cstheme="minorHAnsi"/>
          <w:bCs/>
          <w:u w:val="single"/>
        </w:rPr>
      </w:pPr>
      <w:r w:rsidRPr="008E4DBB">
        <w:rPr>
          <w:rFonts w:eastAsia="Cambria" w:cstheme="minorHAnsi"/>
          <w:bCs/>
          <w:u w:val="single"/>
        </w:rPr>
        <w:t xml:space="preserve">Committee Support </w:t>
      </w:r>
    </w:p>
    <w:p w14:paraId="1793DB8C" w14:textId="77777777" w:rsidR="0019515D" w:rsidRPr="008E4DBB" w:rsidRDefault="0019515D" w:rsidP="0019515D">
      <w:pPr>
        <w:spacing w:after="0" w:line="240" w:lineRule="auto"/>
        <w:rPr>
          <w:rFonts w:eastAsia="Cambria" w:cstheme="minorHAnsi"/>
          <w:bCs/>
        </w:rPr>
      </w:pPr>
    </w:p>
    <w:p w14:paraId="1E5A55B0" w14:textId="77777777" w:rsidR="0019515D" w:rsidRPr="008E4DBB" w:rsidRDefault="0019515D" w:rsidP="0019515D">
      <w:pPr>
        <w:spacing w:after="0" w:line="240" w:lineRule="auto"/>
        <w:rPr>
          <w:rFonts w:eastAsia="Cambria" w:cstheme="minorHAnsi"/>
          <w:bCs/>
        </w:rPr>
      </w:pPr>
      <w:r w:rsidRPr="008E4DBB">
        <w:rPr>
          <w:rFonts w:eastAsia="Cambria" w:cstheme="minorHAnsi"/>
          <w:bCs/>
        </w:rPr>
        <w:t xml:space="preserve">Resources contracted with the Sacramento State University College of Continuing Education Consensus and Collaboration Program (CCP) in August of 2018 to provide neutral facilitation and process management services for the Committee. CCP works closely with Resources and Committee membership to design agendas, facilitate all Committee and subcommittee meetings, carry out routine negotiations between members over recommendations, and ensure all outreach meets the requirements of the Bagley Keene Open Meetings Act. </w:t>
      </w:r>
    </w:p>
    <w:p w14:paraId="0A9613E3" w14:textId="77777777" w:rsidR="0019515D" w:rsidRPr="00C26488" w:rsidRDefault="0019515D" w:rsidP="0019515D">
      <w:pPr>
        <w:spacing w:after="0" w:line="240" w:lineRule="auto"/>
        <w:rPr>
          <w:rFonts w:ascii="Calibri" w:eastAsia="Cambria" w:hAnsi="Calibri" w:cs="Calibri"/>
          <w:bCs/>
        </w:rPr>
      </w:pPr>
    </w:p>
    <w:p w14:paraId="4066769A" w14:textId="2C75F7A0" w:rsidR="0019515D" w:rsidRPr="00C26488" w:rsidRDefault="0019515D" w:rsidP="0019515D">
      <w:pPr>
        <w:keepNext/>
        <w:keepLines/>
        <w:spacing w:before="240" w:after="0" w:line="240" w:lineRule="auto"/>
        <w:outlineLvl w:val="0"/>
        <w:rPr>
          <w:rFonts w:ascii="Arial" w:eastAsia="Times New Roman" w:hAnsi="Arial" w:cs="Arial"/>
          <w:bCs/>
          <w:sz w:val="32"/>
          <w:szCs w:val="32"/>
        </w:rPr>
      </w:pPr>
      <w:bookmarkStart w:id="6" w:name="_Toc120010382"/>
      <w:bookmarkStart w:id="7" w:name="_Toc151388791"/>
      <w:r w:rsidRPr="00C26488">
        <w:rPr>
          <w:rFonts w:ascii="Arial" w:eastAsia="Times New Roman" w:hAnsi="Arial" w:cs="Arial"/>
          <w:b/>
          <w:sz w:val="32"/>
          <w:szCs w:val="32"/>
        </w:rPr>
        <w:t xml:space="preserve">Section 4: </w:t>
      </w:r>
      <w:bookmarkEnd w:id="6"/>
      <w:r w:rsidR="001B0D2B" w:rsidRPr="00C26488">
        <w:rPr>
          <w:rFonts w:ascii="Arial" w:eastAsia="Times New Roman" w:hAnsi="Arial" w:cs="Arial"/>
          <w:b/>
          <w:sz w:val="32"/>
          <w:szCs w:val="32"/>
        </w:rPr>
        <w:t>Research</w:t>
      </w:r>
      <w:r w:rsidR="00FD477B" w:rsidRPr="00C26488">
        <w:rPr>
          <w:rFonts w:ascii="Arial" w:eastAsia="Times New Roman" w:hAnsi="Arial" w:cs="Arial"/>
          <w:b/>
          <w:sz w:val="32"/>
          <w:szCs w:val="32"/>
        </w:rPr>
        <w:t xml:space="preserve"> and Parallel Effort</w:t>
      </w:r>
      <w:r w:rsidR="001B0D2B" w:rsidRPr="00C26488">
        <w:rPr>
          <w:rFonts w:ascii="Arial" w:eastAsia="Times New Roman" w:hAnsi="Arial" w:cs="Arial"/>
          <w:b/>
          <w:sz w:val="32"/>
          <w:szCs w:val="32"/>
        </w:rPr>
        <w:t xml:space="preserve"> Updates</w:t>
      </w:r>
      <w:bookmarkEnd w:id="7"/>
    </w:p>
    <w:p w14:paraId="35E0CCD6" w14:textId="77777777" w:rsidR="0019515D" w:rsidRPr="0019515D" w:rsidRDefault="0019515D" w:rsidP="0019515D">
      <w:pPr>
        <w:spacing w:after="0" w:line="240" w:lineRule="auto"/>
        <w:rPr>
          <w:rFonts w:ascii="Arial" w:eastAsia="Cambria" w:hAnsi="Arial" w:cs="Arial"/>
          <w:bCs/>
          <w:sz w:val="24"/>
          <w:szCs w:val="24"/>
        </w:rPr>
      </w:pPr>
    </w:p>
    <w:p w14:paraId="232A5887" w14:textId="089853DF" w:rsidR="007031EC" w:rsidRPr="008E4DBB" w:rsidRDefault="007031EC" w:rsidP="0019515D">
      <w:pPr>
        <w:spacing w:after="60" w:line="264" w:lineRule="auto"/>
        <w:jc w:val="both"/>
        <w:rPr>
          <w:rFonts w:ascii="Calibri" w:eastAsia="Cambria" w:hAnsi="Calibri" w:cs="Calibri"/>
          <w:bCs/>
          <w:u w:val="single"/>
        </w:rPr>
      </w:pPr>
      <w:r w:rsidRPr="008E4DBB">
        <w:rPr>
          <w:rFonts w:ascii="Calibri" w:eastAsia="Cambria" w:hAnsi="Calibri" w:cs="Calibri"/>
          <w:bCs/>
          <w:u w:val="single"/>
        </w:rPr>
        <w:t>Clear Lake Hitch</w:t>
      </w:r>
      <w:r w:rsidR="00467DAF" w:rsidRPr="008E4DBB">
        <w:rPr>
          <w:rFonts w:ascii="Calibri" w:eastAsia="Cambria" w:hAnsi="Calibri" w:cs="Calibri"/>
          <w:bCs/>
          <w:u w:val="single"/>
        </w:rPr>
        <w:t xml:space="preserve"> (Chi)</w:t>
      </w:r>
    </w:p>
    <w:p w14:paraId="3B0484C0" w14:textId="0886508C" w:rsidR="006E20A3" w:rsidRPr="008E4DBB" w:rsidRDefault="00FD477B" w:rsidP="0019515D">
      <w:pPr>
        <w:spacing w:after="60" w:line="264" w:lineRule="auto"/>
        <w:jc w:val="both"/>
        <w:rPr>
          <w:rFonts w:ascii="Calibri" w:eastAsia="Cambria" w:hAnsi="Calibri" w:cs="Calibri"/>
          <w:bCs/>
        </w:rPr>
      </w:pPr>
      <w:r w:rsidRPr="008E4DBB">
        <w:rPr>
          <w:rFonts w:ascii="Calibri" w:eastAsia="Cambria" w:hAnsi="Calibri" w:cs="Calibri"/>
          <w:bCs/>
        </w:rPr>
        <w:t xml:space="preserve">In 2022, </w:t>
      </w:r>
      <w:r w:rsidR="0065648E" w:rsidRPr="008E4DBB">
        <w:rPr>
          <w:rFonts w:ascii="Calibri" w:eastAsia="Cambria" w:hAnsi="Calibri" w:cs="Calibri"/>
          <w:bCs/>
        </w:rPr>
        <w:t>Clear Lake Hitch (</w:t>
      </w:r>
      <w:r w:rsidR="00467DAF" w:rsidRPr="008E4DBB">
        <w:rPr>
          <w:rFonts w:ascii="Calibri" w:eastAsia="Cambria" w:hAnsi="Calibri" w:cs="Calibri"/>
          <w:bCs/>
        </w:rPr>
        <w:t xml:space="preserve">known as </w:t>
      </w:r>
      <w:r w:rsidR="00102F96" w:rsidRPr="008E4DBB">
        <w:rPr>
          <w:rFonts w:ascii="Calibri" w:eastAsia="Cambria" w:hAnsi="Calibri" w:cs="Calibri"/>
          <w:bCs/>
        </w:rPr>
        <w:t xml:space="preserve">“Chi” by </w:t>
      </w:r>
      <w:r w:rsidR="001A0F0B" w:rsidRPr="008E4DBB">
        <w:rPr>
          <w:rFonts w:ascii="Calibri" w:eastAsia="Cambria" w:hAnsi="Calibri" w:cs="Calibri"/>
          <w:bCs/>
        </w:rPr>
        <w:t xml:space="preserve">the region’s Indigenous People) </w:t>
      </w:r>
      <w:r w:rsidR="0065648E" w:rsidRPr="008E4DBB">
        <w:rPr>
          <w:rFonts w:ascii="Calibri" w:eastAsia="Cambria" w:hAnsi="Calibri" w:cs="Calibri"/>
          <w:bCs/>
        </w:rPr>
        <w:t>populations suffered serious declines</w:t>
      </w:r>
      <w:r w:rsidR="007031EC" w:rsidRPr="008E4DBB">
        <w:rPr>
          <w:rFonts w:ascii="Calibri" w:eastAsia="Cambria" w:hAnsi="Calibri" w:cs="Calibri"/>
          <w:bCs/>
        </w:rPr>
        <w:t xml:space="preserve">. </w:t>
      </w:r>
      <w:r w:rsidR="003128DE" w:rsidRPr="008E4DBB">
        <w:rPr>
          <w:rFonts w:ascii="Calibri" w:eastAsia="Cambria" w:hAnsi="Calibri" w:cs="Calibri"/>
          <w:bCs/>
        </w:rPr>
        <w:t xml:space="preserve">In addition to its role as a key endemic </w:t>
      </w:r>
      <w:r w:rsidR="00710479" w:rsidRPr="008E4DBB">
        <w:rPr>
          <w:rFonts w:ascii="Calibri" w:eastAsia="Cambria" w:hAnsi="Calibri" w:cs="Calibri"/>
          <w:bCs/>
        </w:rPr>
        <w:t>aquatic species</w:t>
      </w:r>
      <w:r w:rsidR="003128DE" w:rsidRPr="008E4DBB">
        <w:rPr>
          <w:rFonts w:ascii="Calibri" w:eastAsia="Cambria" w:hAnsi="Calibri" w:cs="Calibri"/>
          <w:bCs/>
        </w:rPr>
        <w:t xml:space="preserve">, Chi </w:t>
      </w:r>
      <w:proofErr w:type="gramStart"/>
      <w:r w:rsidR="003128DE" w:rsidRPr="008E4DBB">
        <w:rPr>
          <w:rFonts w:ascii="Calibri" w:eastAsia="Cambria" w:hAnsi="Calibri" w:cs="Calibri"/>
          <w:bCs/>
        </w:rPr>
        <w:t>have</w:t>
      </w:r>
      <w:proofErr w:type="gramEnd"/>
      <w:r w:rsidR="003128DE" w:rsidRPr="008E4DBB">
        <w:rPr>
          <w:rFonts w:ascii="Calibri" w:eastAsia="Cambria" w:hAnsi="Calibri" w:cs="Calibri"/>
          <w:bCs/>
        </w:rPr>
        <w:t xml:space="preserve"> a </w:t>
      </w:r>
      <w:r w:rsidR="00710479" w:rsidRPr="008E4DBB">
        <w:rPr>
          <w:rFonts w:ascii="Calibri" w:eastAsia="Cambria" w:hAnsi="Calibri" w:cs="Calibri"/>
          <w:bCs/>
        </w:rPr>
        <w:t xml:space="preserve">special significance for the Indigenous People </w:t>
      </w:r>
      <w:r w:rsidR="00332E20" w:rsidRPr="008E4DBB">
        <w:rPr>
          <w:rFonts w:ascii="Calibri" w:eastAsia="Cambria" w:hAnsi="Calibri" w:cs="Calibri"/>
          <w:bCs/>
        </w:rPr>
        <w:t>of the region</w:t>
      </w:r>
      <w:r w:rsidR="00F87224" w:rsidRPr="008E4DBB">
        <w:rPr>
          <w:rFonts w:ascii="Calibri" w:eastAsia="Cambria" w:hAnsi="Calibri" w:cs="Calibri"/>
          <w:bCs/>
        </w:rPr>
        <w:t xml:space="preserve"> both as a local food source and a cultural symbol. </w:t>
      </w:r>
    </w:p>
    <w:p w14:paraId="4F77128B" w14:textId="77777777" w:rsidR="006E20A3" w:rsidRPr="008E4DBB" w:rsidRDefault="006E20A3" w:rsidP="0019515D">
      <w:pPr>
        <w:spacing w:after="60" w:line="264" w:lineRule="auto"/>
        <w:jc w:val="both"/>
        <w:rPr>
          <w:rFonts w:ascii="Calibri" w:eastAsia="Cambria" w:hAnsi="Calibri" w:cs="Calibri"/>
          <w:bCs/>
        </w:rPr>
      </w:pPr>
    </w:p>
    <w:p w14:paraId="5B5E3DA9" w14:textId="77777777" w:rsidR="00DD3D51" w:rsidRPr="008E4DBB" w:rsidRDefault="001A0F0B" w:rsidP="0019515D">
      <w:pPr>
        <w:spacing w:after="60" w:line="264" w:lineRule="auto"/>
        <w:jc w:val="both"/>
        <w:rPr>
          <w:rFonts w:ascii="Calibri" w:eastAsia="Cambria" w:hAnsi="Calibri" w:cs="Calibri"/>
          <w:bCs/>
        </w:rPr>
      </w:pPr>
      <w:r w:rsidRPr="008E4DBB">
        <w:rPr>
          <w:rFonts w:ascii="Calibri" w:eastAsia="Cambria" w:hAnsi="Calibri" w:cs="Calibri"/>
          <w:bCs/>
        </w:rPr>
        <w:t xml:space="preserve">In 2014, Chi </w:t>
      </w:r>
      <w:r w:rsidR="00891585" w:rsidRPr="008E4DBB">
        <w:rPr>
          <w:rFonts w:ascii="Calibri" w:eastAsia="Cambria" w:hAnsi="Calibri" w:cs="Calibri"/>
          <w:bCs/>
        </w:rPr>
        <w:t xml:space="preserve">was listed as a threatened species under the California Endangered Species </w:t>
      </w:r>
      <w:r w:rsidR="00E6726A" w:rsidRPr="008E4DBB">
        <w:rPr>
          <w:rFonts w:ascii="Calibri" w:eastAsia="Cambria" w:hAnsi="Calibri" w:cs="Calibri"/>
          <w:bCs/>
        </w:rPr>
        <w:t xml:space="preserve">Act. After years of drought, </w:t>
      </w:r>
      <w:r w:rsidR="00D66142" w:rsidRPr="008E4DBB">
        <w:rPr>
          <w:rFonts w:ascii="Calibri" w:eastAsia="Cambria" w:hAnsi="Calibri" w:cs="Calibri"/>
          <w:bCs/>
        </w:rPr>
        <w:t xml:space="preserve">the lowest observed population counts on record prompted local tribes, the County of Lake, the State of California, and a variety of federal </w:t>
      </w:r>
      <w:r w:rsidR="00827523" w:rsidRPr="008E4DBB">
        <w:rPr>
          <w:rFonts w:ascii="Calibri" w:eastAsia="Cambria" w:hAnsi="Calibri" w:cs="Calibri"/>
          <w:bCs/>
        </w:rPr>
        <w:t>agencies to take significant actions to aid in Chi recovery. Thankfully and at least in part</w:t>
      </w:r>
      <w:r w:rsidR="00F0732A" w:rsidRPr="008E4DBB">
        <w:rPr>
          <w:rFonts w:ascii="Calibri" w:eastAsia="Cambria" w:hAnsi="Calibri" w:cs="Calibri"/>
          <w:bCs/>
        </w:rPr>
        <w:t xml:space="preserve"> due to record precipitation in the winter of 2022/23, Chi populations have significantly rebounded. To avoid </w:t>
      </w:r>
      <w:r w:rsidR="006E20A3" w:rsidRPr="008E4DBB">
        <w:rPr>
          <w:rFonts w:ascii="Calibri" w:eastAsia="Cambria" w:hAnsi="Calibri" w:cs="Calibri"/>
          <w:bCs/>
        </w:rPr>
        <w:t xml:space="preserve">boom/bust cycles that threaten the </w:t>
      </w:r>
      <w:r w:rsidR="00E708C5" w:rsidRPr="008E4DBB">
        <w:rPr>
          <w:rFonts w:ascii="Calibri" w:eastAsia="Cambria" w:hAnsi="Calibri" w:cs="Calibri"/>
          <w:bCs/>
        </w:rPr>
        <w:t>health of the species and its critical cultural</w:t>
      </w:r>
      <w:r w:rsidR="00FB2F3F" w:rsidRPr="008E4DBB">
        <w:rPr>
          <w:rFonts w:ascii="Calibri" w:eastAsia="Cambria" w:hAnsi="Calibri" w:cs="Calibri"/>
          <w:bCs/>
        </w:rPr>
        <w:t xml:space="preserve">, the Committee </w:t>
      </w:r>
      <w:r w:rsidR="00272724" w:rsidRPr="008E4DBB">
        <w:rPr>
          <w:rFonts w:ascii="Calibri" w:eastAsia="Cambria" w:hAnsi="Calibri" w:cs="Calibri"/>
          <w:bCs/>
        </w:rPr>
        <w:t xml:space="preserve">is committed to actions that improve Chi habitat and </w:t>
      </w:r>
      <w:r w:rsidR="00DD3D51" w:rsidRPr="008E4DBB">
        <w:rPr>
          <w:rFonts w:ascii="Calibri" w:eastAsia="Cambria" w:hAnsi="Calibri" w:cs="Calibri"/>
          <w:bCs/>
        </w:rPr>
        <w:t>the environmental conditions which may lead to its decline including (but not limited to):</w:t>
      </w:r>
    </w:p>
    <w:p w14:paraId="4B769A62" w14:textId="6D4A4507" w:rsidR="0019515D" w:rsidRPr="008E4DBB" w:rsidRDefault="00DD3D51" w:rsidP="00DD3D51">
      <w:pPr>
        <w:pStyle w:val="ListParagraph"/>
        <w:numPr>
          <w:ilvl w:val="0"/>
          <w:numId w:val="38"/>
        </w:numPr>
        <w:spacing w:after="60" w:line="264" w:lineRule="auto"/>
        <w:jc w:val="both"/>
        <w:rPr>
          <w:rFonts w:ascii="Calibri" w:hAnsi="Calibri" w:cs="Calibri"/>
          <w:bCs/>
          <w:sz w:val="22"/>
          <w:szCs w:val="22"/>
        </w:rPr>
      </w:pPr>
      <w:r w:rsidRPr="008E4DBB">
        <w:rPr>
          <w:rFonts w:ascii="Calibri" w:hAnsi="Calibri" w:cs="Calibri"/>
          <w:b/>
          <w:sz w:val="22"/>
          <w:szCs w:val="22"/>
        </w:rPr>
        <w:lastRenderedPageBreak/>
        <w:t>Fish passage enhancement</w:t>
      </w:r>
      <w:r w:rsidR="00D15ACE" w:rsidRPr="008E4DBB">
        <w:rPr>
          <w:rFonts w:ascii="Calibri" w:hAnsi="Calibri" w:cs="Calibri"/>
          <w:b/>
          <w:sz w:val="22"/>
          <w:szCs w:val="22"/>
        </w:rPr>
        <w:t>:</w:t>
      </w:r>
      <w:r w:rsidR="00D15ACE" w:rsidRPr="008E4DBB">
        <w:rPr>
          <w:rFonts w:ascii="Calibri" w:hAnsi="Calibri" w:cs="Calibri"/>
          <w:bCs/>
          <w:sz w:val="22"/>
          <w:szCs w:val="22"/>
        </w:rPr>
        <w:t xml:space="preserve"> I</w:t>
      </w:r>
      <w:r w:rsidRPr="008E4DBB">
        <w:rPr>
          <w:rFonts w:ascii="Calibri" w:hAnsi="Calibri" w:cs="Calibri"/>
          <w:bCs/>
          <w:sz w:val="22"/>
          <w:szCs w:val="22"/>
        </w:rPr>
        <w:t xml:space="preserve">n 2021, the Committee </w:t>
      </w:r>
      <w:r w:rsidR="00274C74" w:rsidRPr="008E4DBB">
        <w:rPr>
          <w:rFonts w:ascii="Calibri" w:hAnsi="Calibri" w:cs="Calibri"/>
          <w:bCs/>
          <w:sz w:val="22"/>
          <w:szCs w:val="22"/>
        </w:rPr>
        <w:t xml:space="preserve">asked for and received funding for the Kelsey Creek fish passage restoration project. Kelsey Creek is an important tributary for </w:t>
      </w:r>
      <w:r w:rsidR="00D15ACE" w:rsidRPr="008E4DBB">
        <w:rPr>
          <w:rFonts w:ascii="Calibri" w:hAnsi="Calibri" w:cs="Calibri"/>
          <w:bCs/>
          <w:sz w:val="22"/>
          <w:szCs w:val="22"/>
        </w:rPr>
        <w:t>Chi spawning and rearing</w:t>
      </w:r>
      <w:r w:rsidR="00E21B7C" w:rsidRPr="008E4DBB">
        <w:rPr>
          <w:rFonts w:ascii="Calibri" w:hAnsi="Calibri" w:cs="Calibri"/>
          <w:bCs/>
          <w:sz w:val="22"/>
          <w:szCs w:val="22"/>
        </w:rPr>
        <w:t>, but the current fish ladder</w:t>
      </w:r>
      <w:r w:rsidR="00090D23" w:rsidRPr="008E4DBB">
        <w:rPr>
          <w:rFonts w:ascii="Calibri" w:hAnsi="Calibri" w:cs="Calibri"/>
          <w:bCs/>
          <w:sz w:val="22"/>
          <w:szCs w:val="22"/>
        </w:rPr>
        <w:t xml:space="preserve"> at the terminus of Kelsey Creek near the Kelseyville Main Street Bridge prevents Chi from migrating up stream</w:t>
      </w:r>
      <w:r w:rsidR="00D15ACE" w:rsidRPr="008E4DBB">
        <w:rPr>
          <w:rFonts w:ascii="Calibri" w:hAnsi="Calibri" w:cs="Calibri"/>
          <w:bCs/>
          <w:sz w:val="22"/>
          <w:szCs w:val="22"/>
        </w:rPr>
        <w:t xml:space="preserve">. Although </w:t>
      </w:r>
      <w:r w:rsidR="001E74A2" w:rsidRPr="008E4DBB">
        <w:rPr>
          <w:rFonts w:ascii="Calibri" w:hAnsi="Calibri" w:cs="Calibri"/>
          <w:bCs/>
          <w:sz w:val="22"/>
          <w:szCs w:val="22"/>
        </w:rPr>
        <w:t xml:space="preserve">access issues have delayed full implementation of the project, funding is available for construction and a multi-agency effort is underway to expedite its completion. </w:t>
      </w:r>
    </w:p>
    <w:p w14:paraId="18E8DE5E" w14:textId="28DD17E4" w:rsidR="001E74A2" w:rsidRPr="008E4DBB" w:rsidRDefault="001E74A2" w:rsidP="00DD3D51">
      <w:pPr>
        <w:pStyle w:val="ListParagraph"/>
        <w:numPr>
          <w:ilvl w:val="0"/>
          <w:numId w:val="38"/>
        </w:numPr>
        <w:spacing w:after="60" w:line="264" w:lineRule="auto"/>
        <w:jc w:val="both"/>
        <w:rPr>
          <w:rFonts w:ascii="Calibri" w:hAnsi="Calibri" w:cs="Calibri"/>
          <w:bCs/>
          <w:sz w:val="22"/>
          <w:szCs w:val="22"/>
        </w:rPr>
      </w:pPr>
      <w:r w:rsidRPr="008E4DBB">
        <w:rPr>
          <w:rFonts w:ascii="Calibri" w:hAnsi="Calibri" w:cs="Calibri"/>
          <w:b/>
          <w:sz w:val="22"/>
          <w:szCs w:val="22"/>
        </w:rPr>
        <w:t>Tule restoration and enhancement:</w:t>
      </w:r>
      <w:r w:rsidRPr="008E4DBB">
        <w:rPr>
          <w:rFonts w:ascii="Calibri" w:hAnsi="Calibri" w:cs="Calibri"/>
          <w:bCs/>
          <w:sz w:val="22"/>
          <w:szCs w:val="22"/>
        </w:rPr>
        <w:t xml:space="preserve"> In 2021 and 2022, the Committee recommended funding for a </w:t>
      </w:r>
      <w:r w:rsidR="00370377" w:rsidRPr="008E4DBB">
        <w:rPr>
          <w:rFonts w:ascii="Calibri" w:hAnsi="Calibri" w:cs="Calibri"/>
          <w:bCs/>
          <w:sz w:val="22"/>
          <w:szCs w:val="22"/>
        </w:rPr>
        <w:t xml:space="preserve">variety of </w:t>
      </w:r>
      <w:r w:rsidR="006A0783" w:rsidRPr="008E4DBB">
        <w:rPr>
          <w:rFonts w:ascii="Calibri" w:hAnsi="Calibri" w:cs="Calibri"/>
          <w:bCs/>
          <w:sz w:val="22"/>
          <w:szCs w:val="22"/>
        </w:rPr>
        <w:t xml:space="preserve">tule restoration and enhancement efforts around Clear Lake. </w:t>
      </w:r>
      <w:r w:rsidR="00A62397" w:rsidRPr="008E4DBB">
        <w:rPr>
          <w:rFonts w:ascii="Calibri" w:hAnsi="Calibri" w:cs="Calibri"/>
          <w:bCs/>
          <w:sz w:val="22"/>
          <w:szCs w:val="22"/>
        </w:rPr>
        <w:t>Tule provides natural refugia for Chi once they leave upstream spawning areas to avoid predation</w:t>
      </w:r>
      <w:r w:rsidR="0093057A" w:rsidRPr="008E4DBB">
        <w:rPr>
          <w:rFonts w:ascii="Calibri" w:hAnsi="Calibri" w:cs="Calibri"/>
          <w:bCs/>
          <w:sz w:val="22"/>
          <w:szCs w:val="22"/>
        </w:rPr>
        <w:t xml:space="preserve"> while at the same time reducing pollutants and sediment entering the Lake which may threaten fish</w:t>
      </w:r>
      <w:r w:rsidR="00CD665F" w:rsidRPr="008E4DBB">
        <w:rPr>
          <w:rFonts w:ascii="Calibri" w:hAnsi="Calibri" w:cs="Calibri"/>
          <w:bCs/>
          <w:sz w:val="22"/>
          <w:szCs w:val="22"/>
        </w:rPr>
        <w:t xml:space="preserve">. </w:t>
      </w:r>
    </w:p>
    <w:p w14:paraId="6D7C1F44" w14:textId="700F6A3E" w:rsidR="00CD665F" w:rsidRPr="008E4DBB" w:rsidRDefault="00CD665F" w:rsidP="00DD3D51">
      <w:pPr>
        <w:pStyle w:val="ListParagraph"/>
        <w:numPr>
          <w:ilvl w:val="0"/>
          <w:numId w:val="38"/>
        </w:numPr>
        <w:spacing w:after="60" w:line="264" w:lineRule="auto"/>
        <w:jc w:val="both"/>
        <w:rPr>
          <w:rFonts w:ascii="Calibri" w:hAnsi="Calibri" w:cs="Calibri"/>
          <w:bCs/>
          <w:sz w:val="22"/>
          <w:szCs w:val="22"/>
        </w:rPr>
      </w:pPr>
      <w:r w:rsidRPr="008E4DBB">
        <w:rPr>
          <w:rFonts w:ascii="Calibri" w:hAnsi="Calibri" w:cs="Calibri"/>
          <w:b/>
          <w:sz w:val="22"/>
          <w:szCs w:val="22"/>
        </w:rPr>
        <w:t>HAB and methylmercury research and controls:</w:t>
      </w:r>
      <w:r w:rsidRPr="008E4DBB">
        <w:rPr>
          <w:rFonts w:ascii="Calibri" w:hAnsi="Calibri" w:cs="Calibri"/>
          <w:bCs/>
          <w:sz w:val="22"/>
          <w:szCs w:val="22"/>
        </w:rPr>
        <w:t xml:space="preserve"> Water quality </w:t>
      </w:r>
      <w:r w:rsidR="001925D3" w:rsidRPr="008E4DBB">
        <w:rPr>
          <w:rFonts w:ascii="Calibri" w:hAnsi="Calibri" w:cs="Calibri"/>
          <w:bCs/>
          <w:sz w:val="22"/>
          <w:szCs w:val="22"/>
        </w:rPr>
        <w:t>remains the Committee’s top priority</w:t>
      </w:r>
      <w:r w:rsidR="008A302C" w:rsidRPr="008E4DBB">
        <w:rPr>
          <w:rFonts w:ascii="Calibri" w:hAnsi="Calibri" w:cs="Calibri"/>
          <w:bCs/>
          <w:sz w:val="22"/>
          <w:szCs w:val="22"/>
        </w:rPr>
        <w:t xml:space="preserve"> and has a significant impact on fish populations</w:t>
      </w:r>
      <w:r w:rsidR="001925D3" w:rsidRPr="008E4DBB">
        <w:rPr>
          <w:rFonts w:ascii="Calibri" w:hAnsi="Calibri" w:cs="Calibri"/>
          <w:bCs/>
          <w:sz w:val="22"/>
          <w:szCs w:val="22"/>
        </w:rPr>
        <w:t xml:space="preserve">. The major research efforts undertaken by UC Davis TERC and the USGS are expected to provide critical recommendations for </w:t>
      </w:r>
      <w:r w:rsidR="00FC6EE5" w:rsidRPr="008E4DBB">
        <w:rPr>
          <w:rFonts w:ascii="Calibri" w:hAnsi="Calibri" w:cs="Calibri"/>
          <w:bCs/>
          <w:sz w:val="22"/>
          <w:szCs w:val="22"/>
        </w:rPr>
        <w:t xml:space="preserve">large-scale reduction in the prevalence of HABs. UC Davis TERC also seeks to construct </w:t>
      </w:r>
      <w:r w:rsidR="00990247" w:rsidRPr="008E4DBB">
        <w:rPr>
          <w:rFonts w:ascii="Calibri" w:hAnsi="Calibri" w:cs="Calibri"/>
          <w:bCs/>
          <w:sz w:val="22"/>
          <w:szCs w:val="22"/>
        </w:rPr>
        <w:t xml:space="preserve">a hypolimnetic </w:t>
      </w:r>
      <w:r w:rsidR="00A47499" w:rsidRPr="008E4DBB">
        <w:rPr>
          <w:rFonts w:ascii="Calibri" w:hAnsi="Calibri" w:cs="Calibri"/>
          <w:bCs/>
          <w:sz w:val="22"/>
          <w:szCs w:val="22"/>
        </w:rPr>
        <w:t xml:space="preserve">oxygenation </w:t>
      </w:r>
      <w:r w:rsidR="00686139" w:rsidRPr="008E4DBB">
        <w:rPr>
          <w:rFonts w:ascii="Calibri" w:hAnsi="Calibri" w:cs="Calibri"/>
          <w:bCs/>
          <w:sz w:val="22"/>
          <w:szCs w:val="22"/>
        </w:rPr>
        <w:t xml:space="preserve">pilot project expected to address low oxygen conditions, HAB production, and mercury methylation. </w:t>
      </w:r>
      <w:r w:rsidR="008A302C" w:rsidRPr="008E4DBB">
        <w:rPr>
          <w:rFonts w:ascii="Calibri" w:hAnsi="Calibri" w:cs="Calibri"/>
          <w:bCs/>
          <w:sz w:val="22"/>
          <w:szCs w:val="22"/>
        </w:rPr>
        <w:t>Finally, the Committee also recommend</w:t>
      </w:r>
      <w:r w:rsidR="009960E5" w:rsidRPr="008E4DBB">
        <w:rPr>
          <w:rFonts w:ascii="Calibri" w:hAnsi="Calibri" w:cs="Calibri"/>
          <w:bCs/>
          <w:sz w:val="22"/>
          <w:szCs w:val="22"/>
        </w:rPr>
        <w:t xml:space="preserve">s the development of other HAB mitigation measures as discussed in Section 5 below. </w:t>
      </w:r>
    </w:p>
    <w:p w14:paraId="347A7ECB" w14:textId="77777777" w:rsidR="00391EA3" w:rsidRPr="008E4DBB" w:rsidRDefault="00391EA3" w:rsidP="0019515D">
      <w:pPr>
        <w:spacing w:after="60" w:line="264" w:lineRule="auto"/>
        <w:jc w:val="both"/>
        <w:rPr>
          <w:rFonts w:ascii="Calibri" w:eastAsia="Cambria" w:hAnsi="Calibri" w:cs="Calibri"/>
          <w:bCs/>
        </w:rPr>
      </w:pPr>
    </w:p>
    <w:p w14:paraId="4ECB0BDD" w14:textId="119EEDD5" w:rsidR="009960E5" w:rsidRPr="008E4DBB" w:rsidRDefault="00391EA3" w:rsidP="0019515D">
      <w:pPr>
        <w:spacing w:after="60" w:line="264" w:lineRule="auto"/>
        <w:jc w:val="both"/>
        <w:rPr>
          <w:rFonts w:ascii="Calibri" w:eastAsia="Cambria" w:hAnsi="Calibri" w:cs="Calibri"/>
          <w:bCs/>
        </w:rPr>
      </w:pPr>
      <w:r w:rsidRPr="008E4DBB">
        <w:rPr>
          <w:rFonts w:ascii="Calibri" w:eastAsia="Cambria" w:hAnsi="Calibri" w:cs="Calibri"/>
          <w:bCs/>
        </w:rPr>
        <w:t>Resources is also pleased to support the 20</w:t>
      </w:r>
      <w:r w:rsidR="00A16104" w:rsidRPr="008E4DBB">
        <w:rPr>
          <w:rFonts w:ascii="Calibri" w:eastAsia="Cambria" w:hAnsi="Calibri" w:cs="Calibri"/>
          <w:bCs/>
        </w:rPr>
        <w:t>23 Clear Lake Hitch/Chi Summit, held on November 29</w:t>
      </w:r>
      <w:r w:rsidR="00A16104" w:rsidRPr="008E4DBB">
        <w:rPr>
          <w:rFonts w:ascii="Calibri" w:eastAsia="Cambria" w:hAnsi="Calibri" w:cs="Calibri"/>
          <w:bCs/>
          <w:vertAlign w:val="superscript"/>
        </w:rPr>
        <w:t>th</w:t>
      </w:r>
      <w:r w:rsidR="00A16104" w:rsidRPr="008E4DBB">
        <w:rPr>
          <w:rFonts w:ascii="Calibri" w:eastAsia="Cambria" w:hAnsi="Calibri" w:cs="Calibri"/>
          <w:bCs/>
        </w:rPr>
        <w:t xml:space="preserve"> and 30</w:t>
      </w:r>
      <w:r w:rsidR="00A16104" w:rsidRPr="008E4DBB">
        <w:rPr>
          <w:rFonts w:ascii="Calibri" w:eastAsia="Cambria" w:hAnsi="Calibri" w:cs="Calibri"/>
          <w:bCs/>
          <w:vertAlign w:val="superscript"/>
        </w:rPr>
        <w:t>th</w:t>
      </w:r>
      <w:r w:rsidR="00A16104" w:rsidRPr="008E4DBB">
        <w:rPr>
          <w:rFonts w:ascii="Calibri" w:eastAsia="Cambria" w:hAnsi="Calibri" w:cs="Calibri"/>
          <w:bCs/>
        </w:rPr>
        <w:t>, 2023</w:t>
      </w:r>
      <w:r w:rsidR="00194350" w:rsidRPr="008E4DBB">
        <w:rPr>
          <w:rFonts w:ascii="Calibri" w:eastAsia="Cambria" w:hAnsi="Calibri" w:cs="Calibri"/>
          <w:bCs/>
        </w:rPr>
        <w:t xml:space="preserve"> by providing facilitation services for </w:t>
      </w:r>
      <w:r w:rsidR="0091515A" w:rsidRPr="008E4DBB">
        <w:rPr>
          <w:rFonts w:ascii="Calibri" w:eastAsia="Cambria" w:hAnsi="Calibri" w:cs="Calibri"/>
          <w:bCs/>
        </w:rPr>
        <w:t>attendees</w:t>
      </w:r>
      <w:r w:rsidR="00A16104" w:rsidRPr="008E4DBB">
        <w:rPr>
          <w:rFonts w:ascii="Calibri" w:eastAsia="Cambria" w:hAnsi="Calibri" w:cs="Calibri"/>
          <w:bCs/>
        </w:rPr>
        <w:t xml:space="preserve">. This second Clear Lake Hitch/Chi Summit was designed to facilitate dialogue between </w:t>
      </w:r>
      <w:r w:rsidR="00746E3A" w:rsidRPr="008E4DBB">
        <w:rPr>
          <w:rFonts w:ascii="Calibri" w:eastAsia="Cambria" w:hAnsi="Calibri" w:cs="Calibri"/>
          <w:bCs/>
        </w:rPr>
        <w:t xml:space="preserve">Tribal, Local, State, and Federal Agency governments to identify data gaps in Hitch/Chi research, and to identify actions to further assist in the recovery of this important species. </w:t>
      </w:r>
      <w:r w:rsidR="00194350" w:rsidRPr="008E4DBB">
        <w:rPr>
          <w:rFonts w:ascii="Calibri" w:eastAsia="Cambria" w:hAnsi="Calibri" w:cs="Calibri"/>
          <w:bCs/>
        </w:rPr>
        <w:t xml:space="preserve">Photographs and </w:t>
      </w:r>
      <w:proofErr w:type="gramStart"/>
      <w:r w:rsidR="00194350" w:rsidRPr="008E4DBB">
        <w:rPr>
          <w:rFonts w:ascii="Calibri" w:eastAsia="Cambria" w:hAnsi="Calibri" w:cs="Calibri"/>
          <w:bCs/>
        </w:rPr>
        <w:t>a brief summary</w:t>
      </w:r>
      <w:proofErr w:type="gramEnd"/>
      <w:r w:rsidR="00194350" w:rsidRPr="008E4DBB">
        <w:rPr>
          <w:rFonts w:ascii="Calibri" w:eastAsia="Cambria" w:hAnsi="Calibri" w:cs="Calibri"/>
          <w:bCs/>
        </w:rPr>
        <w:t xml:space="preserve"> of Summit outcomes is provided </w:t>
      </w:r>
      <w:r w:rsidR="0091515A" w:rsidRPr="00E272EC">
        <w:rPr>
          <w:rFonts w:ascii="Calibri" w:eastAsia="Cambria" w:hAnsi="Calibri" w:cs="Calibri"/>
          <w:bCs/>
        </w:rPr>
        <w:t xml:space="preserve">in </w:t>
      </w:r>
      <w:hyperlink w:anchor="_Appendix_C:_2023" w:history="1">
        <w:r w:rsidR="0091515A" w:rsidRPr="00E272EC">
          <w:rPr>
            <w:rStyle w:val="Hyperlink"/>
            <w:rFonts w:ascii="Calibri" w:eastAsia="Cambria" w:hAnsi="Calibri" w:cs="Calibri"/>
            <w:bCs/>
          </w:rPr>
          <w:t xml:space="preserve">Appendix </w:t>
        </w:r>
        <w:r w:rsidR="00D60716" w:rsidRPr="00E272EC">
          <w:rPr>
            <w:rStyle w:val="Hyperlink"/>
            <w:rFonts w:ascii="Calibri" w:eastAsia="Cambria" w:hAnsi="Calibri" w:cs="Calibri"/>
            <w:bCs/>
          </w:rPr>
          <w:t>C</w:t>
        </w:r>
      </w:hyperlink>
      <w:r w:rsidR="0091515A" w:rsidRPr="00E272EC">
        <w:rPr>
          <w:rFonts w:ascii="Calibri" w:eastAsia="Cambria" w:hAnsi="Calibri" w:cs="Calibri"/>
          <w:bCs/>
        </w:rPr>
        <w:t>.</w:t>
      </w:r>
      <w:r w:rsidR="0091515A" w:rsidRPr="008E4DBB">
        <w:rPr>
          <w:rFonts w:ascii="Calibri" w:eastAsia="Cambria" w:hAnsi="Calibri" w:cs="Calibri"/>
          <w:bCs/>
        </w:rPr>
        <w:t xml:space="preserve"> </w:t>
      </w:r>
    </w:p>
    <w:p w14:paraId="70552868" w14:textId="77777777" w:rsidR="00391EA3" w:rsidRPr="008E4DBB" w:rsidRDefault="00391EA3" w:rsidP="0019515D">
      <w:pPr>
        <w:spacing w:after="60" w:line="264" w:lineRule="auto"/>
        <w:jc w:val="both"/>
        <w:rPr>
          <w:rFonts w:ascii="Calibri" w:eastAsia="Cambria" w:hAnsi="Calibri" w:cs="Calibri"/>
          <w:bCs/>
          <w:u w:val="single"/>
        </w:rPr>
      </w:pPr>
    </w:p>
    <w:p w14:paraId="661769F5" w14:textId="29D0261B" w:rsidR="009960E5" w:rsidRPr="008E4DBB" w:rsidRDefault="009960E5" w:rsidP="0019515D">
      <w:pPr>
        <w:spacing w:after="60" w:line="264" w:lineRule="auto"/>
        <w:jc w:val="both"/>
        <w:rPr>
          <w:rFonts w:ascii="Calibri" w:eastAsia="Cambria" w:hAnsi="Calibri" w:cs="Calibri"/>
          <w:bCs/>
        </w:rPr>
      </w:pPr>
      <w:r w:rsidRPr="008E4DBB">
        <w:rPr>
          <w:rFonts w:ascii="Calibri" w:eastAsia="Cambria" w:hAnsi="Calibri" w:cs="Calibri"/>
          <w:bCs/>
          <w:u w:val="single"/>
        </w:rPr>
        <w:t xml:space="preserve">Research Efforts and </w:t>
      </w:r>
      <w:r w:rsidR="00E86EFD" w:rsidRPr="008E4DBB">
        <w:rPr>
          <w:rFonts w:ascii="Calibri" w:eastAsia="Cambria" w:hAnsi="Calibri" w:cs="Calibri"/>
          <w:bCs/>
          <w:u w:val="single"/>
        </w:rPr>
        <w:t>Impacts to Future Committee Recommendations</w:t>
      </w:r>
    </w:p>
    <w:p w14:paraId="4CC878B8" w14:textId="77777777" w:rsidR="00E86EFD" w:rsidRPr="008E4DBB" w:rsidRDefault="00E86EFD" w:rsidP="0019515D">
      <w:pPr>
        <w:spacing w:after="60" w:line="264" w:lineRule="auto"/>
        <w:jc w:val="both"/>
        <w:rPr>
          <w:rFonts w:ascii="Calibri" w:eastAsia="Cambria" w:hAnsi="Calibri" w:cs="Calibri"/>
          <w:bCs/>
        </w:rPr>
      </w:pPr>
    </w:p>
    <w:p w14:paraId="147AB380" w14:textId="1030672F" w:rsidR="00E86EFD" w:rsidRPr="008E4DBB" w:rsidRDefault="00E86EFD" w:rsidP="0019515D">
      <w:pPr>
        <w:spacing w:after="60" w:line="264" w:lineRule="auto"/>
        <w:jc w:val="both"/>
        <w:rPr>
          <w:rFonts w:ascii="Calibri" w:eastAsia="Cambria" w:hAnsi="Calibri" w:cs="Calibri"/>
          <w:bCs/>
        </w:rPr>
      </w:pPr>
      <w:r w:rsidRPr="008E4DBB">
        <w:rPr>
          <w:rFonts w:ascii="Calibri" w:eastAsia="Cambria" w:hAnsi="Calibri" w:cs="Calibri"/>
          <w:bCs/>
        </w:rPr>
        <w:t>UC Davis TERC has developed an in-lake hydrodynamic model of Clear Lake since 2018.</w:t>
      </w:r>
      <w:r w:rsidR="0015532F" w:rsidRPr="008E4DBB">
        <w:rPr>
          <w:rFonts w:ascii="Calibri" w:eastAsia="Cambria" w:hAnsi="Calibri" w:cs="Calibri"/>
          <w:bCs/>
        </w:rPr>
        <w:t xml:space="preserve"> When complete</w:t>
      </w:r>
      <w:r w:rsidR="00C22261" w:rsidRPr="008E4DBB">
        <w:rPr>
          <w:rFonts w:ascii="Calibri" w:eastAsia="Cambria" w:hAnsi="Calibri" w:cs="Calibri"/>
          <w:bCs/>
        </w:rPr>
        <w:t>,</w:t>
      </w:r>
      <w:r w:rsidR="0015532F" w:rsidRPr="008E4DBB">
        <w:rPr>
          <w:rFonts w:ascii="Calibri" w:eastAsia="Cambria" w:hAnsi="Calibri" w:cs="Calibri"/>
          <w:bCs/>
        </w:rPr>
        <w:t xml:space="preserve"> the model is expected to provide significant insights into the processes driving HAB</w:t>
      </w:r>
      <w:r w:rsidR="00B13565" w:rsidRPr="008E4DBB">
        <w:rPr>
          <w:rFonts w:ascii="Calibri" w:eastAsia="Cambria" w:hAnsi="Calibri" w:cs="Calibri"/>
          <w:bCs/>
        </w:rPr>
        <w:t>s</w:t>
      </w:r>
      <w:r w:rsidR="00C22261" w:rsidRPr="008E4DBB">
        <w:rPr>
          <w:rFonts w:ascii="Calibri" w:eastAsia="Cambria" w:hAnsi="Calibri" w:cs="Calibri"/>
          <w:bCs/>
        </w:rPr>
        <w:t xml:space="preserve"> within Clear Lake itself</w:t>
      </w:r>
      <w:r w:rsidR="00B13565" w:rsidRPr="008E4DBB">
        <w:rPr>
          <w:rFonts w:ascii="Calibri" w:eastAsia="Cambria" w:hAnsi="Calibri" w:cs="Calibri"/>
          <w:bCs/>
        </w:rPr>
        <w:t xml:space="preserve">. Like this in-lake work, USGS has also undertaken a significant monitoring and modeling effort </w:t>
      </w:r>
      <w:r w:rsidR="00D8724B" w:rsidRPr="008E4DBB">
        <w:rPr>
          <w:rFonts w:ascii="Calibri" w:eastAsia="Cambria" w:hAnsi="Calibri" w:cs="Calibri"/>
          <w:bCs/>
        </w:rPr>
        <w:t xml:space="preserve">on Clear Lake tributaries, as well as a sediment fingerprinting analysis to determine the major sources of nutrients driving HAB production in the lake. </w:t>
      </w:r>
      <w:r w:rsidR="00864F38" w:rsidRPr="008E4DBB">
        <w:rPr>
          <w:rFonts w:ascii="Calibri" w:eastAsia="Cambria" w:hAnsi="Calibri" w:cs="Calibri"/>
          <w:bCs/>
        </w:rPr>
        <w:t xml:space="preserve">Combined, these two efforts are expected to result in recommendations for large-scale efforts to address HAB production and other serious water quality concerns in Clear Lake. Results </w:t>
      </w:r>
      <w:r w:rsidR="00C22261" w:rsidRPr="008E4DBB">
        <w:rPr>
          <w:rFonts w:ascii="Calibri" w:eastAsia="Cambria" w:hAnsi="Calibri" w:cs="Calibri"/>
          <w:bCs/>
        </w:rPr>
        <w:t xml:space="preserve">for both efforts </w:t>
      </w:r>
      <w:r w:rsidR="00341672" w:rsidRPr="008E4DBB">
        <w:rPr>
          <w:rFonts w:ascii="Calibri" w:eastAsia="Cambria" w:hAnsi="Calibri" w:cs="Calibri"/>
          <w:bCs/>
        </w:rPr>
        <w:t xml:space="preserve">are expected in </w:t>
      </w:r>
      <w:r w:rsidR="00B56827" w:rsidRPr="008E4DBB">
        <w:rPr>
          <w:rFonts w:ascii="Calibri" w:eastAsia="Cambria" w:hAnsi="Calibri" w:cs="Calibri"/>
          <w:bCs/>
        </w:rPr>
        <w:t xml:space="preserve">early/mid 2024. The Committee and its Subcommittees will work with </w:t>
      </w:r>
      <w:r w:rsidR="00497BE6" w:rsidRPr="008E4DBB">
        <w:rPr>
          <w:rFonts w:ascii="Calibri" w:eastAsia="Cambria" w:hAnsi="Calibri" w:cs="Calibri"/>
          <w:bCs/>
        </w:rPr>
        <w:t xml:space="preserve">these research teams to develop specific proposals in 2024 and beyond. </w:t>
      </w:r>
    </w:p>
    <w:p w14:paraId="498F0E3F" w14:textId="77777777" w:rsidR="00E86EFD" w:rsidRPr="00E86EFD" w:rsidRDefault="00E86EFD" w:rsidP="0019515D">
      <w:pPr>
        <w:spacing w:after="60" w:line="264" w:lineRule="auto"/>
        <w:jc w:val="both"/>
        <w:rPr>
          <w:rFonts w:ascii="Calibri" w:eastAsia="Cambria" w:hAnsi="Calibri" w:cs="Calibri"/>
          <w:bCs/>
          <w:u w:val="single"/>
        </w:rPr>
      </w:pPr>
    </w:p>
    <w:p w14:paraId="31DF4CAB" w14:textId="77777777" w:rsidR="009960E5" w:rsidRDefault="009960E5" w:rsidP="0019515D">
      <w:pPr>
        <w:spacing w:after="60" w:line="264" w:lineRule="auto"/>
        <w:jc w:val="both"/>
        <w:rPr>
          <w:rFonts w:ascii="Calibri" w:eastAsia="Cambria" w:hAnsi="Calibri" w:cs="Calibri"/>
          <w:bCs/>
        </w:rPr>
      </w:pPr>
    </w:p>
    <w:p w14:paraId="334542FE" w14:textId="77777777" w:rsidR="00ED2B9E" w:rsidRDefault="00ED2B9E" w:rsidP="0019515D">
      <w:pPr>
        <w:spacing w:after="60" w:line="264" w:lineRule="auto"/>
        <w:jc w:val="both"/>
        <w:rPr>
          <w:rFonts w:ascii="Calibri" w:eastAsia="Cambria" w:hAnsi="Calibri" w:cs="Calibri"/>
          <w:bCs/>
        </w:rPr>
      </w:pPr>
    </w:p>
    <w:p w14:paraId="0407890E" w14:textId="77777777" w:rsidR="00ED2B9E" w:rsidRPr="0019515D" w:rsidRDefault="00ED2B9E" w:rsidP="0019515D">
      <w:pPr>
        <w:spacing w:after="60" w:line="264" w:lineRule="auto"/>
        <w:jc w:val="both"/>
        <w:rPr>
          <w:rFonts w:ascii="Calibri" w:eastAsia="Cambria" w:hAnsi="Calibri" w:cs="Calibri"/>
          <w:bCs/>
        </w:rPr>
      </w:pPr>
    </w:p>
    <w:p w14:paraId="40930C3B" w14:textId="1314915A" w:rsidR="0019515D" w:rsidRPr="00C26488" w:rsidRDefault="0019515D" w:rsidP="0019515D">
      <w:pPr>
        <w:keepNext/>
        <w:keepLines/>
        <w:spacing w:before="240" w:after="0" w:line="240" w:lineRule="auto"/>
        <w:outlineLvl w:val="0"/>
        <w:rPr>
          <w:rFonts w:ascii="Arial" w:eastAsia="Times New Roman" w:hAnsi="Arial" w:cs="Arial"/>
          <w:b/>
          <w:sz w:val="32"/>
          <w:szCs w:val="32"/>
        </w:rPr>
      </w:pPr>
      <w:bookmarkStart w:id="8" w:name="_Toc151388792"/>
      <w:bookmarkStart w:id="9" w:name="_Toc120010383"/>
      <w:r w:rsidRPr="00C26488">
        <w:rPr>
          <w:rFonts w:ascii="Arial" w:eastAsia="Times New Roman" w:hAnsi="Arial" w:cs="Arial"/>
          <w:b/>
          <w:sz w:val="32"/>
          <w:szCs w:val="32"/>
        </w:rPr>
        <w:lastRenderedPageBreak/>
        <w:t>Section 5: 202</w:t>
      </w:r>
      <w:r w:rsidR="00ED2B9E" w:rsidRPr="00C26488">
        <w:rPr>
          <w:rFonts w:ascii="Arial" w:eastAsia="Times New Roman" w:hAnsi="Arial" w:cs="Arial"/>
          <w:b/>
          <w:sz w:val="32"/>
          <w:szCs w:val="32"/>
        </w:rPr>
        <w:t>3</w:t>
      </w:r>
      <w:r w:rsidRPr="00C26488">
        <w:rPr>
          <w:rFonts w:ascii="Arial" w:eastAsia="Times New Roman" w:hAnsi="Arial" w:cs="Arial"/>
          <w:b/>
          <w:sz w:val="32"/>
          <w:szCs w:val="32"/>
        </w:rPr>
        <w:t xml:space="preserve"> Committee Recommendations</w:t>
      </w:r>
      <w:bookmarkEnd w:id="8"/>
      <w:r w:rsidRPr="00C26488">
        <w:rPr>
          <w:rFonts w:ascii="Arial" w:eastAsia="Times New Roman" w:hAnsi="Arial" w:cs="Arial"/>
          <w:b/>
          <w:sz w:val="32"/>
          <w:szCs w:val="32"/>
        </w:rPr>
        <w:t xml:space="preserve"> </w:t>
      </w:r>
      <w:bookmarkEnd w:id="9"/>
    </w:p>
    <w:p w14:paraId="644910A4" w14:textId="77777777" w:rsidR="0019515D" w:rsidRPr="0019515D" w:rsidRDefault="0019515D" w:rsidP="0019515D">
      <w:pPr>
        <w:spacing w:after="0" w:line="240" w:lineRule="auto"/>
        <w:rPr>
          <w:rFonts w:ascii="Arial" w:eastAsia="Cambria" w:hAnsi="Arial" w:cs="Arial"/>
          <w:b/>
          <w:sz w:val="24"/>
          <w:szCs w:val="24"/>
        </w:rPr>
      </w:pPr>
    </w:p>
    <w:p w14:paraId="62106248" w14:textId="64587761" w:rsidR="0019515D" w:rsidRPr="0019515D" w:rsidRDefault="0019515D" w:rsidP="0019515D">
      <w:pPr>
        <w:rPr>
          <w:rFonts w:ascii="Calibri" w:eastAsia="Calibri" w:hAnsi="Calibri" w:cs="Times New Roman"/>
        </w:rPr>
      </w:pPr>
      <w:r w:rsidRPr="0019515D">
        <w:rPr>
          <w:rFonts w:ascii="Calibri" w:eastAsia="Calibri" w:hAnsi="Calibri" w:cs="Times New Roman"/>
        </w:rPr>
        <w:t>This section provides an overview of projects approved by the Committee on May 25</w:t>
      </w:r>
      <w:r w:rsidR="00075D97">
        <w:rPr>
          <w:rFonts w:ascii="Calibri" w:eastAsia="Calibri" w:hAnsi="Calibri" w:cs="Times New Roman"/>
        </w:rPr>
        <w:t>, 2023</w:t>
      </w:r>
      <w:r w:rsidRPr="0019515D">
        <w:rPr>
          <w:rFonts w:ascii="Calibri" w:eastAsia="Calibri" w:hAnsi="Calibri" w:cs="Times New Roman"/>
        </w:rPr>
        <w:t>. In 202</w:t>
      </w:r>
      <w:r w:rsidR="00075D97">
        <w:rPr>
          <w:rFonts w:ascii="Calibri" w:eastAsia="Calibri" w:hAnsi="Calibri" w:cs="Times New Roman"/>
        </w:rPr>
        <w:t>3</w:t>
      </w:r>
      <w:r w:rsidRPr="0019515D">
        <w:rPr>
          <w:rFonts w:ascii="Calibri" w:eastAsia="Calibri" w:hAnsi="Calibri" w:cs="Times New Roman"/>
        </w:rPr>
        <w:t xml:space="preserve">, the Committee </w:t>
      </w:r>
      <w:r w:rsidR="00105937">
        <w:rPr>
          <w:rFonts w:ascii="Calibri" w:eastAsia="Calibri" w:hAnsi="Calibri" w:cs="Times New Roman"/>
        </w:rPr>
        <w:t>identified</w:t>
      </w:r>
      <w:r w:rsidRPr="0019515D">
        <w:rPr>
          <w:rFonts w:ascii="Calibri" w:eastAsia="Calibri" w:hAnsi="Calibri" w:cs="Times New Roman"/>
        </w:rPr>
        <w:t xml:space="preserve"> </w:t>
      </w:r>
      <w:r w:rsidR="00DD6B64">
        <w:rPr>
          <w:rFonts w:ascii="Calibri" w:eastAsia="Calibri" w:hAnsi="Calibri" w:cs="Times New Roman"/>
        </w:rPr>
        <w:t>new funding</w:t>
      </w:r>
      <w:r w:rsidR="00105937">
        <w:rPr>
          <w:rFonts w:ascii="Calibri" w:eastAsia="Calibri" w:hAnsi="Calibri" w:cs="Times New Roman"/>
        </w:rPr>
        <w:t xml:space="preserve"> needs</w:t>
      </w:r>
      <w:r w:rsidR="0041362C">
        <w:rPr>
          <w:rFonts w:ascii="Calibri" w:eastAsia="Calibri" w:hAnsi="Calibri" w:cs="Times New Roman"/>
        </w:rPr>
        <w:t xml:space="preserve"> of</w:t>
      </w:r>
      <w:r w:rsidR="00DD6B64">
        <w:rPr>
          <w:rFonts w:ascii="Calibri" w:eastAsia="Calibri" w:hAnsi="Calibri" w:cs="Times New Roman"/>
        </w:rPr>
        <w:t xml:space="preserve"> </w:t>
      </w:r>
      <w:r w:rsidRPr="00A15693">
        <w:rPr>
          <w:rFonts w:ascii="Calibri" w:eastAsia="Calibri" w:hAnsi="Calibri" w:cs="Times New Roman"/>
          <w:u w:val="single"/>
        </w:rPr>
        <w:t>$</w:t>
      </w:r>
      <w:r w:rsidR="00DD6B64" w:rsidRPr="00A15693">
        <w:rPr>
          <w:rFonts w:ascii="Calibri" w:eastAsia="Calibri" w:hAnsi="Calibri" w:cs="Times New Roman"/>
          <w:u w:val="single"/>
        </w:rPr>
        <w:t>12,997,</w:t>
      </w:r>
      <w:r w:rsidR="00EA74BF">
        <w:rPr>
          <w:rFonts w:ascii="Calibri" w:eastAsia="Calibri" w:hAnsi="Calibri" w:cs="Times New Roman"/>
          <w:u w:val="single"/>
        </w:rPr>
        <w:t>7</w:t>
      </w:r>
      <w:r w:rsidR="00DD6B64" w:rsidRPr="00A15693">
        <w:rPr>
          <w:rFonts w:ascii="Calibri" w:eastAsia="Calibri" w:hAnsi="Calibri" w:cs="Times New Roman"/>
          <w:u w:val="single"/>
        </w:rPr>
        <w:t>31</w:t>
      </w:r>
      <w:r w:rsidR="00DD6B64">
        <w:rPr>
          <w:rFonts w:ascii="Calibri" w:eastAsia="Calibri" w:hAnsi="Calibri" w:cs="Times New Roman"/>
          <w:b/>
          <w:bCs/>
          <w:u w:val="single"/>
        </w:rPr>
        <w:t xml:space="preserve"> </w:t>
      </w:r>
      <w:r w:rsidRPr="0019515D">
        <w:rPr>
          <w:rFonts w:ascii="Calibri" w:eastAsia="Calibri" w:hAnsi="Calibri" w:cs="Times New Roman"/>
        </w:rPr>
        <w:t xml:space="preserve">from </w:t>
      </w:r>
      <w:r w:rsidR="00DD6B64">
        <w:rPr>
          <w:rFonts w:ascii="Calibri" w:eastAsia="Calibri" w:hAnsi="Calibri" w:cs="Times New Roman"/>
        </w:rPr>
        <w:t xml:space="preserve">potential </w:t>
      </w:r>
      <w:r w:rsidR="00CB4790" w:rsidRPr="00CB4790">
        <w:rPr>
          <w:rFonts w:ascii="Calibri" w:eastAsia="Calibri" w:hAnsi="Calibri" w:cs="Times New Roman"/>
          <w:highlight w:val="yellow"/>
        </w:rPr>
        <w:t>bond funding</w:t>
      </w:r>
      <w:r w:rsidRPr="0019515D">
        <w:rPr>
          <w:rFonts w:ascii="Calibri" w:eastAsia="Calibri" w:hAnsi="Calibri" w:cs="Times New Roman"/>
        </w:rPr>
        <w:t xml:space="preserve"> or General Fund allocations for the projects listed in Figure 5 below. </w:t>
      </w:r>
      <w:r w:rsidR="00DD6B64">
        <w:rPr>
          <w:rFonts w:ascii="Calibri" w:eastAsia="Calibri" w:hAnsi="Calibri" w:cs="Times New Roman"/>
        </w:rPr>
        <w:t xml:space="preserve">Additionally, the Committee requests </w:t>
      </w:r>
      <w:r w:rsidR="001E3400" w:rsidRPr="00A15693">
        <w:rPr>
          <w:rFonts w:ascii="Calibri" w:eastAsia="Calibri" w:hAnsi="Calibri" w:cs="Times New Roman"/>
          <w:u w:val="single"/>
        </w:rPr>
        <w:t>$1,021,515</w:t>
      </w:r>
      <w:r w:rsidR="001E3400">
        <w:rPr>
          <w:rFonts w:ascii="Calibri" w:eastAsia="Calibri" w:hAnsi="Calibri" w:cs="Times New Roman"/>
        </w:rPr>
        <w:t xml:space="preserve"> for completion of the </w:t>
      </w:r>
      <w:r w:rsidR="006E239E" w:rsidRPr="006E239E">
        <w:rPr>
          <w:rFonts w:ascii="Calibri" w:eastAsia="Calibri" w:hAnsi="Calibri" w:cs="Times New Roman"/>
        </w:rPr>
        <w:t>Lake County Storm Water Infrastructure and Program Improvement Project</w:t>
      </w:r>
      <w:r w:rsidR="006E239E">
        <w:rPr>
          <w:rFonts w:ascii="Calibri" w:eastAsia="Calibri" w:hAnsi="Calibri" w:cs="Times New Roman"/>
        </w:rPr>
        <w:t xml:space="preserve">, approved by the Committee in 2021. In 2022, </w:t>
      </w:r>
      <w:r w:rsidR="002E0262">
        <w:rPr>
          <w:rFonts w:ascii="Calibri" w:eastAsia="Calibri" w:hAnsi="Calibri" w:cs="Times New Roman"/>
        </w:rPr>
        <w:t xml:space="preserve">the State of California allocated $706,700 for a portion of this project to address illicit </w:t>
      </w:r>
      <w:r w:rsidR="00AF6C4E">
        <w:rPr>
          <w:rFonts w:ascii="Calibri" w:eastAsia="Calibri" w:hAnsi="Calibri" w:cs="Times New Roman"/>
        </w:rPr>
        <w:t xml:space="preserve">discharge and trash cleanup. Tasks utilizing the additional $1,021,515 seek to address stormwater </w:t>
      </w:r>
      <w:r w:rsidR="005646BC">
        <w:rPr>
          <w:rFonts w:ascii="Calibri" w:eastAsia="Calibri" w:hAnsi="Calibri" w:cs="Times New Roman"/>
        </w:rPr>
        <w:t xml:space="preserve">cleanup through infrastructure improvements, local policy changes, and public outreach efforts. </w:t>
      </w:r>
      <w:r w:rsidR="00091B6B">
        <w:rPr>
          <w:rFonts w:ascii="Calibri" w:eastAsia="Calibri" w:hAnsi="Calibri" w:cs="Times New Roman"/>
        </w:rPr>
        <w:t xml:space="preserve">The total 2024 </w:t>
      </w:r>
      <w:r w:rsidR="0041362C">
        <w:rPr>
          <w:rFonts w:ascii="Calibri" w:eastAsia="Calibri" w:hAnsi="Calibri" w:cs="Times New Roman"/>
        </w:rPr>
        <w:t>identified funding need (</w:t>
      </w:r>
      <w:r w:rsidR="005146BF">
        <w:rPr>
          <w:rFonts w:ascii="Calibri" w:eastAsia="Calibri" w:hAnsi="Calibri" w:cs="Times New Roman"/>
        </w:rPr>
        <w:t>including all 2023 projects and the stormwater effort</w:t>
      </w:r>
      <w:r w:rsidR="0041362C">
        <w:rPr>
          <w:rFonts w:ascii="Calibri" w:eastAsia="Calibri" w:hAnsi="Calibri" w:cs="Times New Roman"/>
        </w:rPr>
        <w:t>)</w:t>
      </w:r>
      <w:r w:rsidR="005146BF">
        <w:rPr>
          <w:rFonts w:ascii="Calibri" w:eastAsia="Calibri" w:hAnsi="Calibri" w:cs="Times New Roman"/>
        </w:rPr>
        <w:t xml:space="preserve"> is </w:t>
      </w:r>
      <w:r w:rsidR="00A15693" w:rsidRPr="00A15693">
        <w:rPr>
          <w:rFonts w:ascii="Calibri" w:eastAsia="Calibri" w:hAnsi="Calibri" w:cs="Times New Roman"/>
          <w:b/>
          <w:bCs/>
        </w:rPr>
        <w:t>$14,019,</w:t>
      </w:r>
      <w:r w:rsidR="0045683F">
        <w:rPr>
          <w:rFonts w:ascii="Calibri" w:eastAsia="Calibri" w:hAnsi="Calibri" w:cs="Times New Roman"/>
          <w:b/>
          <w:bCs/>
        </w:rPr>
        <w:t>2</w:t>
      </w:r>
      <w:r w:rsidR="00A15693" w:rsidRPr="00A15693">
        <w:rPr>
          <w:rFonts w:ascii="Calibri" w:eastAsia="Calibri" w:hAnsi="Calibri" w:cs="Times New Roman"/>
          <w:b/>
          <w:bCs/>
        </w:rPr>
        <w:t>46</w:t>
      </w:r>
      <w:r w:rsidR="00A15693">
        <w:rPr>
          <w:rFonts w:ascii="Calibri" w:eastAsia="Calibri" w:hAnsi="Calibri" w:cs="Times New Roman"/>
        </w:rPr>
        <w:t>.</w:t>
      </w:r>
    </w:p>
    <w:p w14:paraId="299743EB" w14:textId="5F7291DF" w:rsidR="0019515D" w:rsidRPr="0019515D" w:rsidRDefault="003C23C5" w:rsidP="0019515D">
      <w:pPr>
        <w:spacing w:after="0" w:line="240" w:lineRule="auto"/>
        <w:rPr>
          <w:rFonts w:ascii="Calibri" w:eastAsia="Calibri" w:hAnsi="Calibri" w:cs="Times New Roman"/>
        </w:rPr>
      </w:pPr>
      <w:r>
        <w:rPr>
          <w:rFonts w:ascii="Calibri" w:eastAsia="Calibri" w:hAnsi="Calibri" w:cs="Times New Roman"/>
        </w:rPr>
        <w:t xml:space="preserve">Completed proposals for all 2023 project are available online at </w:t>
      </w:r>
      <w:hyperlink r:id="rId19" w:history="1">
        <w:r w:rsidR="00100B01" w:rsidRPr="00100B01">
          <w:rPr>
            <w:rStyle w:val="Hyperlink"/>
            <w:rFonts w:ascii="Calibri" w:eastAsia="Calibri" w:hAnsi="Calibri" w:cs="Times New Roman"/>
          </w:rPr>
          <w:t>here.</w:t>
        </w:r>
      </w:hyperlink>
      <w:r w:rsidR="00100B01">
        <w:rPr>
          <w:rFonts w:ascii="Calibri" w:eastAsia="Calibri" w:hAnsi="Calibri" w:cs="Times New Roman"/>
        </w:rPr>
        <w:t xml:space="preserve"> </w:t>
      </w:r>
      <w:r w:rsidR="00091B6B">
        <w:rPr>
          <w:rFonts w:ascii="Calibri" w:eastAsia="Calibri" w:hAnsi="Calibri" w:cs="Times New Roman"/>
        </w:rPr>
        <w:t xml:space="preserve">Additional information on the </w:t>
      </w:r>
      <w:r w:rsidR="00091B6B" w:rsidRPr="00091B6B">
        <w:rPr>
          <w:rFonts w:ascii="Calibri" w:eastAsia="Calibri" w:hAnsi="Calibri" w:cs="Times New Roman"/>
        </w:rPr>
        <w:t>Lake County Storm Water Infrastructure and Program Improvement Project</w:t>
      </w:r>
      <w:r w:rsidR="00091B6B">
        <w:rPr>
          <w:rFonts w:ascii="Calibri" w:eastAsia="Calibri" w:hAnsi="Calibri" w:cs="Times New Roman"/>
        </w:rPr>
        <w:t xml:space="preserve"> is provided in </w:t>
      </w:r>
      <w:hyperlink w:anchor="_Appendix_E:_Lake" w:history="1">
        <w:r w:rsidR="00CF7228" w:rsidRPr="00CF7228">
          <w:rPr>
            <w:rStyle w:val="Hyperlink"/>
            <w:rFonts w:ascii="Calibri" w:eastAsia="Calibri" w:hAnsi="Calibri" w:cs="Times New Roman"/>
          </w:rPr>
          <w:t>Appendix E</w:t>
        </w:r>
      </w:hyperlink>
      <w:r w:rsidR="00CF7228">
        <w:rPr>
          <w:rFonts w:ascii="Calibri" w:eastAsia="Calibri" w:hAnsi="Calibri" w:cs="Times New Roman"/>
        </w:rPr>
        <w:t xml:space="preserve">. </w:t>
      </w:r>
    </w:p>
    <w:p w14:paraId="6F057FFA" w14:textId="77777777" w:rsidR="0056058F" w:rsidRDefault="0056058F" w:rsidP="0019515D">
      <w:pPr>
        <w:spacing w:after="0" w:line="240" w:lineRule="auto"/>
        <w:rPr>
          <w:rFonts w:ascii="Calibri" w:eastAsia="Calibri" w:hAnsi="Calibri" w:cs="Times New Roman"/>
        </w:rPr>
      </w:pPr>
    </w:p>
    <w:p w14:paraId="02D9925B" w14:textId="49EB9D7C" w:rsidR="0019515D" w:rsidRPr="008121E4" w:rsidRDefault="008121E4" w:rsidP="0019515D">
      <w:pPr>
        <w:spacing w:after="0" w:line="240" w:lineRule="auto"/>
        <w:rPr>
          <w:rFonts w:ascii="Calibri" w:eastAsia="Calibri" w:hAnsi="Calibri" w:cs="Times New Roman"/>
        </w:rPr>
      </w:pPr>
      <w:r w:rsidRPr="00BB438B">
        <w:rPr>
          <w:rFonts w:ascii="Calibri" w:eastAsia="Calibri" w:hAnsi="Calibri" w:cs="Times New Roman"/>
          <w:b/>
          <w:bCs/>
          <w:highlight w:val="yellow"/>
          <w:u w:val="single"/>
        </w:rPr>
        <w:t xml:space="preserve">PLEASE NOTE: </w:t>
      </w:r>
      <w:r w:rsidRPr="00BB438B">
        <w:rPr>
          <w:rFonts w:ascii="Calibri" w:eastAsia="Calibri" w:hAnsi="Calibri" w:cs="Times New Roman"/>
          <w:highlight w:val="yellow"/>
          <w:u w:val="single"/>
        </w:rPr>
        <w:t xml:space="preserve">approval and allocation of these funds is contingent on </w:t>
      </w:r>
      <w:r w:rsidR="00492522" w:rsidRPr="00BB438B">
        <w:rPr>
          <w:rFonts w:ascii="Calibri" w:eastAsia="Calibri" w:hAnsi="Calibri" w:cs="Times New Roman"/>
          <w:highlight w:val="yellow"/>
          <w:u w:val="single"/>
        </w:rPr>
        <w:t>approval by the California State Legislature and Governor of California</w:t>
      </w:r>
      <w:r w:rsidR="00D5194C" w:rsidRPr="00BB438B">
        <w:rPr>
          <w:rFonts w:ascii="Calibri" w:eastAsia="Calibri" w:hAnsi="Calibri" w:cs="Times New Roman"/>
          <w:highlight w:val="yellow"/>
          <w:u w:val="single"/>
        </w:rPr>
        <w:t xml:space="preserve"> as part of the State Budget Process</w:t>
      </w:r>
      <w:r w:rsidR="0056058F" w:rsidRPr="00BB438B">
        <w:rPr>
          <w:rFonts w:ascii="Calibri" w:eastAsia="Calibri" w:hAnsi="Calibri" w:cs="Times New Roman"/>
          <w:highlight w:val="yellow"/>
          <w:u w:val="single"/>
        </w:rPr>
        <w:t xml:space="preserve"> and state priorities.</w:t>
      </w:r>
      <w:r w:rsidR="0056058F" w:rsidRPr="0056058F">
        <w:rPr>
          <w:rFonts w:ascii="Calibri" w:eastAsia="Calibri" w:hAnsi="Calibri" w:cs="Times New Roman"/>
          <w:u w:val="single"/>
        </w:rPr>
        <w:t xml:space="preserve"> </w:t>
      </w:r>
    </w:p>
    <w:p w14:paraId="34B901AE" w14:textId="77777777" w:rsidR="009F79D6" w:rsidRDefault="009F79D6" w:rsidP="00BB438B">
      <w:pPr>
        <w:keepNext/>
        <w:keepLines/>
        <w:spacing w:before="40" w:after="0" w:line="276" w:lineRule="auto"/>
        <w:jc w:val="center"/>
        <w:outlineLvl w:val="2"/>
        <w:rPr>
          <w:rFonts w:ascii="Calibri" w:eastAsia="Calibri" w:hAnsi="Calibri" w:cs="Calibri"/>
          <w:color w:val="1A495C"/>
        </w:rPr>
      </w:pPr>
    </w:p>
    <w:p w14:paraId="07728405" w14:textId="77777777" w:rsidR="0046476D" w:rsidRDefault="0046476D" w:rsidP="00BB438B">
      <w:pPr>
        <w:keepNext/>
        <w:keepLines/>
        <w:spacing w:before="40" w:after="0" w:line="276" w:lineRule="auto"/>
        <w:jc w:val="center"/>
        <w:outlineLvl w:val="2"/>
        <w:rPr>
          <w:rFonts w:ascii="Calibri" w:eastAsia="Calibri" w:hAnsi="Calibri" w:cs="Calibri"/>
          <w:color w:val="1A495C"/>
        </w:rPr>
      </w:pPr>
    </w:p>
    <w:p w14:paraId="5E4FF845" w14:textId="77777777" w:rsidR="00BB438B" w:rsidRDefault="00BB438B" w:rsidP="009F79D6">
      <w:pPr>
        <w:keepNext/>
        <w:keepLines/>
        <w:spacing w:before="40" w:after="0" w:line="276" w:lineRule="auto"/>
        <w:jc w:val="right"/>
        <w:outlineLvl w:val="2"/>
        <w:rPr>
          <w:rFonts w:ascii="Calibri" w:eastAsia="Calibri" w:hAnsi="Calibri" w:cs="Calibri"/>
          <w:color w:val="1A495C"/>
        </w:rPr>
      </w:pPr>
      <w:bookmarkStart w:id="10" w:name="_Toc120010384"/>
    </w:p>
    <w:p w14:paraId="7C254AFB" w14:textId="14773B4C" w:rsidR="009F79D6" w:rsidRPr="0019515D" w:rsidRDefault="009F79D6" w:rsidP="009F79D6">
      <w:pPr>
        <w:keepNext/>
        <w:keepLines/>
        <w:spacing w:before="40" w:after="0" w:line="276" w:lineRule="auto"/>
        <w:jc w:val="right"/>
        <w:outlineLvl w:val="2"/>
        <w:rPr>
          <w:rFonts w:ascii="Calibri" w:eastAsia="Calibri" w:hAnsi="Calibri" w:cs="Calibri"/>
          <w:color w:val="1A495C"/>
        </w:rPr>
      </w:pPr>
      <w:bookmarkStart w:id="11" w:name="_Toc151388793"/>
      <w:r w:rsidRPr="0019515D">
        <w:rPr>
          <w:rFonts w:ascii="Calibri" w:eastAsia="Calibri" w:hAnsi="Calibri" w:cs="Calibri"/>
          <w:color w:val="1A495C"/>
        </w:rPr>
        <w:t xml:space="preserve">Figure 5A: </w:t>
      </w:r>
      <w:bookmarkEnd w:id="10"/>
      <w:r w:rsidR="00096FFF">
        <w:rPr>
          <w:rFonts w:ascii="Calibri" w:eastAsia="Calibri" w:hAnsi="Calibri" w:cs="Calibri"/>
          <w:color w:val="1A495C"/>
        </w:rPr>
        <w:t>2023 Funding Request by Project</w:t>
      </w:r>
      <w:bookmarkEnd w:id="11"/>
    </w:p>
    <w:p w14:paraId="6FD0513F" w14:textId="77777777" w:rsidR="0019515D" w:rsidRPr="0019515D" w:rsidRDefault="0019515D" w:rsidP="0019515D">
      <w:pPr>
        <w:spacing w:after="0" w:line="240" w:lineRule="auto"/>
        <w:rPr>
          <w:rFonts w:ascii="Calibri" w:eastAsia="Calibri" w:hAnsi="Calibri" w:cs="Times New Roman"/>
        </w:rPr>
      </w:pPr>
    </w:p>
    <w:tbl>
      <w:tblPr>
        <w:tblStyle w:val="TableGrid1"/>
        <w:tblpPr w:leftFromText="180" w:rightFromText="180" w:vertAnchor="text" w:horzAnchor="margin" w:tblpY="107"/>
        <w:tblW w:w="9445" w:type="dxa"/>
        <w:tblLook w:val="04A0" w:firstRow="1" w:lastRow="0" w:firstColumn="1" w:lastColumn="0" w:noHBand="0" w:noVBand="1"/>
      </w:tblPr>
      <w:tblGrid>
        <w:gridCol w:w="2695"/>
        <w:gridCol w:w="4590"/>
        <w:gridCol w:w="2160"/>
      </w:tblGrid>
      <w:tr w:rsidR="00677E86" w:rsidRPr="0019515D" w14:paraId="2BA6BBF3" w14:textId="77777777" w:rsidTr="00F32A90">
        <w:trPr>
          <w:trHeight w:val="290"/>
        </w:trPr>
        <w:tc>
          <w:tcPr>
            <w:tcW w:w="2695" w:type="dxa"/>
            <w:noWrap/>
            <w:hideMark/>
          </w:tcPr>
          <w:p w14:paraId="2B8522AE" w14:textId="77777777" w:rsidR="00677E86" w:rsidRPr="008E4DBB" w:rsidRDefault="00677E86" w:rsidP="00677E86">
            <w:pPr>
              <w:rPr>
                <w:rFonts w:eastAsia="Times New Roman" w:cs="Calibri"/>
                <w:b/>
                <w:bCs/>
                <w:color w:val="000000"/>
              </w:rPr>
            </w:pPr>
            <w:r w:rsidRPr="008E4DBB">
              <w:rPr>
                <w:rFonts w:eastAsia="Times New Roman" w:cs="Calibri"/>
                <w:b/>
                <w:bCs/>
                <w:color w:val="000000"/>
              </w:rPr>
              <w:t>Sponsor/Grantee</w:t>
            </w:r>
          </w:p>
        </w:tc>
        <w:tc>
          <w:tcPr>
            <w:tcW w:w="4590" w:type="dxa"/>
            <w:noWrap/>
            <w:hideMark/>
          </w:tcPr>
          <w:p w14:paraId="2D903345" w14:textId="77777777" w:rsidR="00677E86" w:rsidRPr="008E4DBB" w:rsidRDefault="00677E86" w:rsidP="00677E86">
            <w:pPr>
              <w:rPr>
                <w:rFonts w:eastAsia="Times New Roman" w:cs="Calibri"/>
                <w:b/>
                <w:bCs/>
                <w:color w:val="000000"/>
              </w:rPr>
            </w:pPr>
            <w:r w:rsidRPr="008E4DBB">
              <w:rPr>
                <w:rFonts w:eastAsia="Times New Roman" w:cs="Calibri"/>
                <w:b/>
                <w:bCs/>
                <w:color w:val="000000"/>
              </w:rPr>
              <w:t>Project Name</w:t>
            </w:r>
          </w:p>
        </w:tc>
        <w:tc>
          <w:tcPr>
            <w:tcW w:w="2160" w:type="dxa"/>
            <w:noWrap/>
            <w:hideMark/>
          </w:tcPr>
          <w:p w14:paraId="100BB18A" w14:textId="77777777" w:rsidR="00677E86" w:rsidRPr="008E4DBB" w:rsidRDefault="00677E86" w:rsidP="00677E86">
            <w:pPr>
              <w:rPr>
                <w:rFonts w:eastAsia="Times New Roman" w:cs="Calibri"/>
                <w:b/>
                <w:bCs/>
                <w:color w:val="000000"/>
              </w:rPr>
            </w:pPr>
            <w:r w:rsidRPr="008E4DBB">
              <w:rPr>
                <w:rFonts w:eastAsia="Times New Roman" w:cs="Calibri"/>
                <w:b/>
                <w:bCs/>
                <w:color w:val="000000"/>
              </w:rPr>
              <w:t>Amount</w:t>
            </w:r>
          </w:p>
        </w:tc>
      </w:tr>
      <w:tr w:rsidR="00EC532F" w:rsidRPr="0019515D" w14:paraId="400B532B" w14:textId="77777777" w:rsidTr="00F32A90">
        <w:trPr>
          <w:trHeight w:val="580"/>
        </w:trPr>
        <w:tc>
          <w:tcPr>
            <w:tcW w:w="2695" w:type="dxa"/>
          </w:tcPr>
          <w:p w14:paraId="798822F6" w14:textId="6B6F5DDB" w:rsidR="00EC532F" w:rsidRPr="008E4DBB" w:rsidRDefault="00EC532F" w:rsidP="00677E86">
            <w:pPr>
              <w:rPr>
                <w:rFonts w:eastAsia="Times New Roman" w:cs="Calibri"/>
                <w:color w:val="000000"/>
              </w:rPr>
            </w:pPr>
            <w:r w:rsidRPr="008E4DBB">
              <w:rPr>
                <w:rFonts w:eastAsia="Times New Roman" w:cs="Calibri"/>
                <w:color w:val="000000"/>
              </w:rPr>
              <w:t xml:space="preserve">Lake County Watershed Protection District </w:t>
            </w:r>
          </w:p>
        </w:tc>
        <w:tc>
          <w:tcPr>
            <w:tcW w:w="4590" w:type="dxa"/>
          </w:tcPr>
          <w:p w14:paraId="76B21E51" w14:textId="4E714F11" w:rsidR="00EC532F" w:rsidRPr="008E4DBB" w:rsidRDefault="001434AF" w:rsidP="00677E86">
            <w:pPr>
              <w:rPr>
                <w:rFonts w:eastAsia="Times New Roman" w:cs="Calibri"/>
                <w:color w:val="000000"/>
              </w:rPr>
            </w:pPr>
            <w:r w:rsidRPr="008E4DBB">
              <w:rPr>
                <w:rFonts w:eastAsia="Times New Roman" w:cs="Calibri"/>
                <w:color w:val="000000"/>
              </w:rPr>
              <w:t>Lake County Storm Water Infrastructure and Program Improvement Project</w:t>
            </w:r>
          </w:p>
        </w:tc>
        <w:tc>
          <w:tcPr>
            <w:tcW w:w="2160" w:type="dxa"/>
            <w:noWrap/>
          </w:tcPr>
          <w:p w14:paraId="2A41F972" w14:textId="736B703A" w:rsidR="00EC532F" w:rsidRPr="008E4DBB" w:rsidRDefault="001434AF" w:rsidP="00677E86">
            <w:pPr>
              <w:jc w:val="right"/>
              <w:rPr>
                <w:rFonts w:eastAsia="Times New Roman" w:cs="Calibri"/>
                <w:color w:val="000000"/>
              </w:rPr>
            </w:pPr>
            <w:r w:rsidRPr="008E4DBB">
              <w:rPr>
                <w:rFonts w:eastAsia="Times New Roman" w:cs="Calibri"/>
                <w:color w:val="000000"/>
              </w:rPr>
              <w:t>$1,021,515</w:t>
            </w:r>
          </w:p>
        </w:tc>
      </w:tr>
      <w:tr w:rsidR="00677E86" w:rsidRPr="0019515D" w14:paraId="30FF5FBD" w14:textId="77777777" w:rsidTr="00F32A90">
        <w:trPr>
          <w:trHeight w:val="580"/>
        </w:trPr>
        <w:tc>
          <w:tcPr>
            <w:tcW w:w="2695" w:type="dxa"/>
          </w:tcPr>
          <w:p w14:paraId="36851153" w14:textId="6F7778AE" w:rsidR="00677E86" w:rsidRPr="008E4DBB" w:rsidRDefault="00743B5D" w:rsidP="00677E86">
            <w:pPr>
              <w:rPr>
                <w:rFonts w:eastAsia="Times New Roman" w:cs="Calibri"/>
                <w:color w:val="000000"/>
              </w:rPr>
            </w:pPr>
            <w:proofErr w:type="spellStart"/>
            <w:r w:rsidRPr="008E4DBB">
              <w:rPr>
                <w:rFonts w:eastAsia="Times New Roman" w:cs="Calibri"/>
                <w:color w:val="000000"/>
              </w:rPr>
              <w:t>EutroPhix</w:t>
            </w:r>
            <w:proofErr w:type="spellEnd"/>
          </w:p>
        </w:tc>
        <w:tc>
          <w:tcPr>
            <w:tcW w:w="4590" w:type="dxa"/>
          </w:tcPr>
          <w:p w14:paraId="29F671E6" w14:textId="4F5D4088" w:rsidR="00677E86" w:rsidRPr="008E4DBB" w:rsidRDefault="0089225C" w:rsidP="00677E86">
            <w:pPr>
              <w:rPr>
                <w:rFonts w:eastAsia="Times New Roman" w:cs="Calibri"/>
                <w:color w:val="000000"/>
              </w:rPr>
            </w:pPr>
            <w:r w:rsidRPr="008E4DBB">
              <w:rPr>
                <w:rFonts w:eastAsia="Times New Roman" w:cs="Calibri"/>
                <w:color w:val="000000"/>
              </w:rPr>
              <w:t>Improving Restoration Efforts at Clear Lake with In-Lake Management of Phosphorus</w:t>
            </w:r>
          </w:p>
        </w:tc>
        <w:tc>
          <w:tcPr>
            <w:tcW w:w="2160" w:type="dxa"/>
            <w:noWrap/>
          </w:tcPr>
          <w:p w14:paraId="6E7C48BD" w14:textId="7C69B2EA" w:rsidR="00677E86" w:rsidRPr="008E4DBB" w:rsidRDefault="0089225C" w:rsidP="00677E86">
            <w:pPr>
              <w:jc w:val="right"/>
              <w:rPr>
                <w:rFonts w:eastAsia="Times New Roman" w:cs="Calibri"/>
                <w:color w:val="000000"/>
              </w:rPr>
            </w:pPr>
            <w:r w:rsidRPr="008E4DBB">
              <w:rPr>
                <w:rFonts w:eastAsia="Times New Roman" w:cs="Calibri"/>
                <w:color w:val="000000"/>
              </w:rPr>
              <w:t>$3,</w:t>
            </w:r>
            <w:r w:rsidR="001C6763" w:rsidRPr="008E4DBB">
              <w:rPr>
                <w:rFonts w:eastAsia="Times New Roman" w:cs="Calibri"/>
                <w:color w:val="000000"/>
              </w:rPr>
              <w:t>379,671</w:t>
            </w:r>
          </w:p>
        </w:tc>
      </w:tr>
      <w:tr w:rsidR="00677E86" w:rsidRPr="0019515D" w14:paraId="11524CD4" w14:textId="77777777" w:rsidTr="00F32A90">
        <w:trPr>
          <w:trHeight w:val="290"/>
        </w:trPr>
        <w:tc>
          <w:tcPr>
            <w:tcW w:w="2695" w:type="dxa"/>
          </w:tcPr>
          <w:p w14:paraId="5008B0D9" w14:textId="4554D0F8" w:rsidR="00677E86" w:rsidRPr="008E4DBB" w:rsidRDefault="001C6763" w:rsidP="00677E86">
            <w:pPr>
              <w:rPr>
                <w:rFonts w:eastAsia="Times New Roman" w:cs="Calibri"/>
                <w:color w:val="000000"/>
              </w:rPr>
            </w:pPr>
            <w:r w:rsidRPr="008E4DBB">
              <w:rPr>
                <w:rFonts w:eastAsia="Times New Roman" w:cs="Calibri"/>
                <w:color w:val="000000"/>
              </w:rPr>
              <w:t>LG Sonic</w:t>
            </w:r>
          </w:p>
        </w:tc>
        <w:tc>
          <w:tcPr>
            <w:tcW w:w="4590" w:type="dxa"/>
          </w:tcPr>
          <w:p w14:paraId="787550D7" w14:textId="4CFA01EB" w:rsidR="00677E86" w:rsidRPr="008E4DBB" w:rsidRDefault="000A2155" w:rsidP="00677E86">
            <w:pPr>
              <w:rPr>
                <w:rFonts w:eastAsia="Times New Roman" w:cs="Calibri"/>
                <w:color w:val="000000"/>
              </w:rPr>
            </w:pPr>
            <w:r w:rsidRPr="008E4DBB">
              <w:rPr>
                <w:rFonts w:eastAsia="Times New Roman" w:cs="Calibri"/>
                <w:color w:val="000000"/>
              </w:rPr>
              <w:t>Clear Lake Harmful Algal Bloom Monitoring, Prediction, and Control System</w:t>
            </w:r>
          </w:p>
        </w:tc>
        <w:tc>
          <w:tcPr>
            <w:tcW w:w="2160" w:type="dxa"/>
            <w:noWrap/>
          </w:tcPr>
          <w:p w14:paraId="47AB4A68" w14:textId="01A62B4C" w:rsidR="00677E86" w:rsidRPr="008E4DBB" w:rsidRDefault="001C6763" w:rsidP="00677E86">
            <w:pPr>
              <w:jc w:val="right"/>
              <w:rPr>
                <w:rFonts w:eastAsia="Times New Roman" w:cs="Calibri"/>
                <w:color w:val="000000"/>
              </w:rPr>
            </w:pPr>
            <w:r w:rsidRPr="008E4DBB">
              <w:rPr>
                <w:rFonts w:eastAsia="Times New Roman" w:cs="Calibri"/>
                <w:color w:val="000000"/>
              </w:rPr>
              <w:t>$1,566,800</w:t>
            </w:r>
          </w:p>
        </w:tc>
      </w:tr>
      <w:tr w:rsidR="00677E86" w:rsidRPr="0019515D" w14:paraId="268A12E4" w14:textId="77777777" w:rsidTr="00F32A90">
        <w:trPr>
          <w:trHeight w:val="290"/>
        </w:trPr>
        <w:tc>
          <w:tcPr>
            <w:tcW w:w="2695" w:type="dxa"/>
          </w:tcPr>
          <w:p w14:paraId="1D5A1AB6" w14:textId="3187D4D9" w:rsidR="00677E86" w:rsidRPr="008E4DBB" w:rsidRDefault="000A2155" w:rsidP="00677E86">
            <w:pPr>
              <w:rPr>
                <w:rFonts w:eastAsia="Times New Roman" w:cs="Calibri"/>
                <w:color w:val="000000"/>
              </w:rPr>
            </w:pPr>
            <w:r w:rsidRPr="008E4DBB">
              <w:rPr>
                <w:rFonts w:eastAsia="Times New Roman" w:cs="Calibri"/>
                <w:color w:val="000000"/>
              </w:rPr>
              <w:t>AECOM</w:t>
            </w:r>
          </w:p>
        </w:tc>
        <w:tc>
          <w:tcPr>
            <w:tcW w:w="4590" w:type="dxa"/>
          </w:tcPr>
          <w:p w14:paraId="75C23AFB" w14:textId="77777777" w:rsidR="000A2155" w:rsidRPr="008E4DBB" w:rsidRDefault="000A2155" w:rsidP="000A2155">
            <w:pPr>
              <w:rPr>
                <w:rFonts w:eastAsia="Times New Roman" w:cs="Calibri"/>
                <w:color w:val="000000"/>
              </w:rPr>
            </w:pPr>
            <w:r w:rsidRPr="008E4DBB">
              <w:rPr>
                <w:rFonts w:eastAsia="Times New Roman" w:cs="Calibri"/>
                <w:color w:val="000000"/>
              </w:rPr>
              <w:t>Optimization of Algae Harvesting</w:t>
            </w:r>
          </w:p>
          <w:p w14:paraId="24BF8CB7" w14:textId="375D9A08" w:rsidR="00677E86" w:rsidRPr="008E4DBB" w:rsidRDefault="000A2155" w:rsidP="000A2155">
            <w:pPr>
              <w:rPr>
                <w:rFonts w:eastAsia="Times New Roman" w:cs="Calibri"/>
                <w:color w:val="000000"/>
              </w:rPr>
            </w:pPr>
            <w:r w:rsidRPr="008E4DBB">
              <w:rPr>
                <w:rFonts w:eastAsia="Times New Roman" w:cs="Calibri"/>
                <w:color w:val="000000"/>
              </w:rPr>
              <w:t xml:space="preserve">Technology To Prevent </w:t>
            </w:r>
            <w:proofErr w:type="spellStart"/>
            <w:r w:rsidRPr="008E4DBB">
              <w:rPr>
                <w:rFonts w:eastAsia="Times New Roman" w:cs="Calibri"/>
                <w:color w:val="000000"/>
              </w:rPr>
              <w:t>CyanoHABs</w:t>
            </w:r>
            <w:proofErr w:type="spellEnd"/>
            <w:r w:rsidRPr="008E4DBB">
              <w:rPr>
                <w:rFonts w:eastAsia="Times New Roman" w:cs="Calibri"/>
                <w:color w:val="000000"/>
              </w:rPr>
              <w:t xml:space="preserve"> </w:t>
            </w:r>
            <w:proofErr w:type="gramStart"/>
            <w:r w:rsidRPr="008E4DBB">
              <w:rPr>
                <w:rFonts w:eastAsia="Times New Roman" w:cs="Calibri"/>
                <w:color w:val="000000"/>
              </w:rPr>
              <w:t>In</w:t>
            </w:r>
            <w:proofErr w:type="gramEnd"/>
            <w:r w:rsidRPr="008E4DBB">
              <w:rPr>
                <w:rFonts w:eastAsia="Times New Roman" w:cs="Calibri"/>
                <w:color w:val="000000"/>
              </w:rPr>
              <w:t xml:space="preserve"> Clear Lake</w:t>
            </w:r>
          </w:p>
        </w:tc>
        <w:tc>
          <w:tcPr>
            <w:tcW w:w="2160" w:type="dxa"/>
            <w:noWrap/>
          </w:tcPr>
          <w:p w14:paraId="6385FEBA" w14:textId="7B083EBD" w:rsidR="00677E86" w:rsidRPr="008E4DBB" w:rsidRDefault="000A2155" w:rsidP="00677E86">
            <w:pPr>
              <w:jc w:val="right"/>
              <w:rPr>
                <w:rFonts w:eastAsia="Times New Roman" w:cs="Calibri"/>
                <w:color w:val="000000"/>
              </w:rPr>
            </w:pPr>
            <w:r w:rsidRPr="008E4DBB">
              <w:rPr>
                <w:rFonts w:eastAsia="Times New Roman" w:cs="Calibri"/>
                <w:color w:val="000000"/>
              </w:rPr>
              <w:t>$1,082,200</w:t>
            </w:r>
          </w:p>
        </w:tc>
      </w:tr>
      <w:tr w:rsidR="00677E86" w:rsidRPr="0019515D" w14:paraId="51BBCE5C" w14:textId="77777777" w:rsidTr="00F32A90">
        <w:trPr>
          <w:trHeight w:val="290"/>
        </w:trPr>
        <w:tc>
          <w:tcPr>
            <w:tcW w:w="2695" w:type="dxa"/>
          </w:tcPr>
          <w:p w14:paraId="1A038F32" w14:textId="14427DB6" w:rsidR="00677E86" w:rsidRPr="008E4DBB" w:rsidRDefault="00322B91" w:rsidP="00322B91">
            <w:pPr>
              <w:rPr>
                <w:rFonts w:eastAsia="Times New Roman" w:cs="Calibri"/>
                <w:color w:val="000000"/>
              </w:rPr>
            </w:pPr>
            <w:r w:rsidRPr="008E4DBB">
              <w:rPr>
                <w:rFonts w:eastAsia="Times New Roman" w:cs="Calibri"/>
                <w:color w:val="000000"/>
              </w:rPr>
              <w:t>UC Davis TERC</w:t>
            </w:r>
          </w:p>
        </w:tc>
        <w:tc>
          <w:tcPr>
            <w:tcW w:w="4590" w:type="dxa"/>
          </w:tcPr>
          <w:p w14:paraId="159926E4" w14:textId="6486E922" w:rsidR="00677E86" w:rsidRPr="008E4DBB" w:rsidRDefault="00322B91" w:rsidP="00322B91">
            <w:pPr>
              <w:rPr>
                <w:rFonts w:eastAsia="Times New Roman" w:cs="Calibri"/>
                <w:color w:val="000000"/>
              </w:rPr>
            </w:pPr>
            <w:r w:rsidRPr="008E4DBB">
              <w:rPr>
                <w:rFonts w:eastAsia="Times New Roman" w:cs="Calibri"/>
                <w:color w:val="000000"/>
              </w:rPr>
              <w:t>Early Warning System to Forecast Harmful Algal Blooms (HABs) in Clear Lake</w:t>
            </w:r>
          </w:p>
        </w:tc>
        <w:tc>
          <w:tcPr>
            <w:tcW w:w="2160" w:type="dxa"/>
          </w:tcPr>
          <w:p w14:paraId="2F75B55F" w14:textId="4E5E118E" w:rsidR="00677E86" w:rsidRPr="008E4DBB" w:rsidRDefault="00322B91" w:rsidP="00677E86">
            <w:pPr>
              <w:jc w:val="right"/>
              <w:rPr>
                <w:rFonts w:eastAsia="Times New Roman" w:cs="Calibri"/>
                <w:color w:val="000000"/>
              </w:rPr>
            </w:pPr>
            <w:r w:rsidRPr="008E4DBB">
              <w:rPr>
                <w:rFonts w:eastAsia="Times New Roman" w:cs="Calibri"/>
                <w:color w:val="000000"/>
              </w:rPr>
              <w:t>$300,000</w:t>
            </w:r>
          </w:p>
        </w:tc>
      </w:tr>
      <w:tr w:rsidR="00677E86" w:rsidRPr="0019515D" w14:paraId="5B2F60E5" w14:textId="77777777" w:rsidTr="00F32A90">
        <w:trPr>
          <w:trHeight w:val="270"/>
        </w:trPr>
        <w:tc>
          <w:tcPr>
            <w:tcW w:w="2695" w:type="dxa"/>
          </w:tcPr>
          <w:p w14:paraId="2CE878E3" w14:textId="4AA6D7A2" w:rsidR="00677E86" w:rsidRPr="008E4DBB" w:rsidRDefault="003744DD" w:rsidP="00677E86">
            <w:pPr>
              <w:rPr>
                <w:rFonts w:eastAsia="Times New Roman" w:cs="Calibri"/>
                <w:color w:val="000000"/>
              </w:rPr>
            </w:pPr>
            <w:r w:rsidRPr="008E4DBB">
              <w:rPr>
                <w:rFonts w:eastAsia="Times New Roman" w:cs="Calibri"/>
                <w:color w:val="000000"/>
              </w:rPr>
              <w:t>USGS</w:t>
            </w:r>
          </w:p>
        </w:tc>
        <w:tc>
          <w:tcPr>
            <w:tcW w:w="4590" w:type="dxa"/>
          </w:tcPr>
          <w:p w14:paraId="6D7271A8" w14:textId="0AEB81D4" w:rsidR="00677E86" w:rsidRPr="008E4DBB" w:rsidRDefault="003744DD" w:rsidP="003744DD">
            <w:pPr>
              <w:rPr>
                <w:rFonts w:eastAsia="Times New Roman" w:cs="Calibri"/>
                <w:color w:val="000000"/>
              </w:rPr>
            </w:pPr>
            <w:r w:rsidRPr="008E4DBB">
              <w:rPr>
                <w:rFonts w:eastAsia="Times New Roman" w:cs="Calibri"/>
                <w:color w:val="000000"/>
              </w:rPr>
              <w:t>Collecting data at high temporal and spatial resolution to support HABs management actions and monitoring in Clear Lake</w:t>
            </w:r>
          </w:p>
        </w:tc>
        <w:tc>
          <w:tcPr>
            <w:tcW w:w="2160" w:type="dxa"/>
            <w:noWrap/>
          </w:tcPr>
          <w:p w14:paraId="5A7F2806" w14:textId="02C7B383" w:rsidR="00677E86" w:rsidRPr="008E4DBB" w:rsidRDefault="00D4135E" w:rsidP="00677E86">
            <w:pPr>
              <w:jc w:val="right"/>
              <w:rPr>
                <w:rFonts w:eastAsia="Times New Roman" w:cs="Calibri"/>
                <w:color w:val="000000"/>
              </w:rPr>
            </w:pPr>
            <w:r w:rsidRPr="008E4DBB">
              <w:rPr>
                <w:rFonts w:eastAsia="Times New Roman" w:cs="Calibri"/>
                <w:color w:val="000000"/>
              </w:rPr>
              <w:t>$100,000</w:t>
            </w:r>
          </w:p>
        </w:tc>
      </w:tr>
      <w:tr w:rsidR="00677E86" w:rsidRPr="0019515D" w14:paraId="2B9F6C4A" w14:textId="77777777" w:rsidTr="00F32A90">
        <w:trPr>
          <w:trHeight w:val="290"/>
        </w:trPr>
        <w:tc>
          <w:tcPr>
            <w:tcW w:w="2695" w:type="dxa"/>
          </w:tcPr>
          <w:p w14:paraId="43A50E8D" w14:textId="6D75992F" w:rsidR="00677E86" w:rsidRPr="008E4DBB" w:rsidRDefault="00D4135E" w:rsidP="00677E86">
            <w:pPr>
              <w:rPr>
                <w:rFonts w:eastAsia="Times New Roman" w:cs="Calibri"/>
                <w:color w:val="000000"/>
              </w:rPr>
            </w:pPr>
            <w:r w:rsidRPr="008E4DBB">
              <w:rPr>
                <w:rFonts w:eastAsia="Times New Roman" w:cs="Calibri"/>
                <w:color w:val="000000"/>
              </w:rPr>
              <w:t>Siegler Springs Community Redevelopment Association</w:t>
            </w:r>
          </w:p>
        </w:tc>
        <w:tc>
          <w:tcPr>
            <w:tcW w:w="4590" w:type="dxa"/>
          </w:tcPr>
          <w:p w14:paraId="2E2C1D80" w14:textId="5EDC524A" w:rsidR="00677E86" w:rsidRPr="008E4DBB" w:rsidRDefault="00D4135E" w:rsidP="00677E86">
            <w:pPr>
              <w:rPr>
                <w:rFonts w:eastAsia="Times New Roman" w:cs="Calibri"/>
                <w:color w:val="000000"/>
              </w:rPr>
            </w:pPr>
            <w:r w:rsidRPr="008E4DBB">
              <w:rPr>
                <w:rFonts w:eastAsia="Times New Roman" w:cs="Calibri"/>
                <w:color w:val="000000"/>
              </w:rPr>
              <w:t>Cobb Mountain Watershed Education and Restoration Program</w:t>
            </w:r>
          </w:p>
        </w:tc>
        <w:tc>
          <w:tcPr>
            <w:tcW w:w="2160" w:type="dxa"/>
            <w:noWrap/>
          </w:tcPr>
          <w:p w14:paraId="6D748F04" w14:textId="2553785C" w:rsidR="00677E86" w:rsidRPr="008E4DBB" w:rsidRDefault="00E70BCA" w:rsidP="00677E86">
            <w:pPr>
              <w:jc w:val="right"/>
              <w:rPr>
                <w:rFonts w:eastAsia="Times New Roman" w:cs="Calibri"/>
                <w:color w:val="000000"/>
              </w:rPr>
            </w:pPr>
            <w:r w:rsidRPr="008E4DBB">
              <w:rPr>
                <w:rFonts w:eastAsia="Times New Roman" w:cs="Calibri"/>
                <w:color w:val="000000"/>
              </w:rPr>
              <w:t>$393,251</w:t>
            </w:r>
          </w:p>
        </w:tc>
      </w:tr>
      <w:tr w:rsidR="00677E86" w:rsidRPr="0019515D" w14:paraId="6C0E9CA6" w14:textId="77777777" w:rsidTr="00F32A90">
        <w:trPr>
          <w:trHeight w:val="870"/>
        </w:trPr>
        <w:tc>
          <w:tcPr>
            <w:tcW w:w="2695" w:type="dxa"/>
          </w:tcPr>
          <w:p w14:paraId="1E0A12A6" w14:textId="6921E5B9" w:rsidR="00677E86" w:rsidRPr="008E4DBB" w:rsidRDefault="00527BBC" w:rsidP="00677E86">
            <w:pPr>
              <w:rPr>
                <w:rFonts w:eastAsia="Times New Roman" w:cs="Calibri"/>
                <w:color w:val="000000"/>
              </w:rPr>
            </w:pPr>
            <w:r w:rsidRPr="008E4DBB">
              <w:rPr>
                <w:rFonts w:eastAsia="Times New Roman" w:cs="Calibri"/>
                <w:color w:val="000000"/>
              </w:rPr>
              <w:t>Clear Lake Keys Property Owners Association (POA)</w:t>
            </w:r>
          </w:p>
        </w:tc>
        <w:tc>
          <w:tcPr>
            <w:tcW w:w="4590" w:type="dxa"/>
          </w:tcPr>
          <w:p w14:paraId="037A33E3" w14:textId="695556C8" w:rsidR="00677E86" w:rsidRPr="008E4DBB" w:rsidRDefault="00527BBC" w:rsidP="00527BBC">
            <w:pPr>
              <w:rPr>
                <w:rFonts w:eastAsia="Times New Roman" w:cs="Calibri"/>
                <w:color w:val="000000"/>
              </w:rPr>
            </w:pPr>
            <w:r w:rsidRPr="008E4DBB">
              <w:rPr>
                <w:rFonts w:eastAsia="Times New Roman" w:cs="Calibri"/>
                <w:color w:val="000000"/>
              </w:rPr>
              <w:t>Revitalization and Restoration Planning and Design for the Clear Lake Keys</w:t>
            </w:r>
          </w:p>
        </w:tc>
        <w:tc>
          <w:tcPr>
            <w:tcW w:w="2160" w:type="dxa"/>
            <w:noWrap/>
          </w:tcPr>
          <w:p w14:paraId="02254D2E" w14:textId="0A9FE6D3" w:rsidR="00677E86" w:rsidRPr="008E4DBB" w:rsidRDefault="00527BBC" w:rsidP="00677E86">
            <w:pPr>
              <w:jc w:val="right"/>
              <w:rPr>
                <w:rFonts w:eastAsia="Times New Roman" w:cs="Calibri"/>
                <w:color w:val="000000"/>
              </w:rPr>
            </w:pPr>
            <w:r w:rsidRPr="008E4DBB">
              <w:rPr>
                <w:rFonts w:eastAsia="Times New Roman" w:cs="Calibri"/>
                <w:color w:val="000000"/>
              </w:rPr>
              <w:t>$2,300,000</w:t>
            </w:r>
          </w:p>
        </w:tc>
      </w:tr>
      <w:tr w:rsidR="00677E86" w:rsidRPr="0019515D" w14:paraId="2734DAC7" w14:textId="77777777" w:rsidTr="00F32A90">
        <w:trPr>
          <w:trHeight w:val="290"/>
        </w:trPr>
        <w:tc>
          <w:tcPr>
            <w:tcW w:w="2695" w:type="dxa"/>
          </w:tcPr>
          <w:p w14:paraId="079C7C54" w14:textId="08A00861" w:rsidR="00677E86" w:rsidRPr="008E4DBB" w:rsidRDefault="00527BBC" w:rsidP="00677E86">
            <w:pPr>
              <w:rPr>
                <w:rFonts w:eastAsia="Times New Roman" w:cs="Calibri"/>
                <w:color w:val="000000"/>
              </w:rPr>
            </w:pPr>
            <w:r w:rsidRPr="008E4DBB">
              <w:rPr>
                <w:rFonts w:eastAsia="Times New Roman" w:cs="Calibri"/>
                <w:color w:val="000000"/>
              </w:rPr>
              <w:lastRenderedPageBreak/>
              <w:t>Lake County Watershed Protection District</w:t>
            </w:r>
          </w:p>
        </w:tc>
        <w:tc>
          <w:tcPr>
            <w:tcW w:w="4590" w:type="dxa"/>
          </w:tcPr>
          <w:p w14:paraId="195A5BD7" w14:textId="0C6022FF" w:rsidR="00677E86" w:rsidRPr="008E4DBB" w:rsidRDefault="00527BBC" w:rsidP="00677E86">
            <w:pPr>
              <w:rPr>
                <w:rFonts w:eastAsia="Times New Roman" w:cs="Calibri"/>
                <w:color w:val="000000"/>
              </w:rPr>
            </w:pPr>
            <w:r w:rsidRPr="008E4DBB">
              <w:rPr>
                <w:rFonts w:eastAsia="Times New Roman" w:cs="Calibri"/>
                <w:color w:val="000000"/>
              </w:rPr>
              <w:t xml:space="preserve">Clear Lake Management Plan Development </w:t>
            </w:r>
          </w:p>
        </w:tc>
        <w:tc>
          <w:tcPr>
            <w:tcW w:w="2160" w:type="dxa"/>
          </w:tcPr>
          <w:p w14:paraId="3A81F8DC" w14:textId="573B7EDB" w:rsidR="00677E86" w:rsidRPr="008E4DBB" w:rsidRDefault="00527BBC" w:rsidP="00677E86">
            <w:pPr>
              <w:jc w:val="right"/>
              <w:rPr>
                <w:rFonts w:eastAsia="Times New Roman" w:cs="Calibri"/>
                <w:color w:val="000000"/>
              </w:rPr>
            </w:pPr>
            <w:r w:rsidRPr="008E4DBB">
              <w:rPr>
                <w:rFonts w:eastAsia="Times New Roman" w:cs="Calibri"/>
                <w:color w:val="000000"/>
              </w:rPr>
              <w:t>$168,</w:t>
            </w:r>
            <w:r w:rsidR="00531C6B" w:rsidRPr="008E4DBB">
              <w:rPr>
                <w:rFonts w:eastAsia="Times New Roman" w:cs="Calibri"/>
                <w:color w:val="000000"/>
              </w:rPr>
              <w:t>000</w:t>
            </w:r>
          </w:p>
        </w:tc>
      </w:tr>
      <w:tr w:rsidR="00677E86" w:rsidRPr="0019515D" w14:paraId="20CC5A1A" w14:textId="77777777" w:rsidTr="00F32A90">
        <w:trPr>
          <w:trHeight w:val="580"/>
        </w:trPr>
        <w:tc>
          <w:tcPr>
            <w:tcW w:w="2695" w:type="dxa"/>
          </w:tcPr>
          <w:p w14:paraId="31B9C961" w14:textId="30B1069F" w:rsidR="00677E86" w:rsidRPr="008E4DBB" w:rsidRDefault="00531C6B" w:rsidP="00677E86">
            <w:pPr>
              <w:rPr>
                <w:rFonts w:eastAsia="Times New Roman" w:cs="Calibri"/>
                <w:color w:val="000000"/>
              </w:rPr>
            </w:pPr>
            <w:r w:rsidRPr="008E4DBB">
              <w:rPr>
                <w:rFonts w:eastAsia="Times New Roman" w:cs="Calibri"/>
                <w:color w:val="000000"/>
              </w:rPr>
              <w:t>Lake County Watershed Protection District</w:t>
            </w:r>
          </w:p>
        </w:tc>
        <w:tc>
          <w:tcPr>
            <w:tcW w:w="4590" w:type="dxa"/>
          </w:tcPr>
          <w:p w14:paraId="3F6F53D9" w14:textId="131CF03E" w:rsidR="00677E86" w:rsidRPr="008E4DBB" w:rsidRDefault="00531C6B" w:rsidP="00677E86">
            <w:pPr>
              <w:rPr>
                <w:rFonts w:eastAsia="Times New Roman" w:cs="Calibri"/>
                <w:color w:val="000000"/>
              </w:rPr>
            </w:pPr>
            <w:r w:rsidRPr="008E4DBB">
              <w:rPr>
                <w:rFonts w:eastAsia="Times New Roman" w:cs="Calibri"/>
                <w:color w:val="000000"/>
              </w:rPr>
              <w:t>Limnological Sampling</w:t>
            </w:r>
          </w:p>
        </w:tc>
        <w:tc>
          <w:tcPr>
            <w:tcW w:w="2160" w:type="dxa"/>
          </w:tcPr>
          <w:p w14:paraId="2CF07BDB" w14:textId="0D05C343" w:rsidR="00677E86" w:rsidRPr="008E4DBB" w:rsidRDefault="00672FED" w:rsidP="00677E86">
            <w:pPr>
              <w:jc w:val="right"/>
              <w:rPr>
                <w:rFonts w:eastAsia="Times New Roman" w:cs="Calibri"/>
                <w:color w:val="000000"/>
              </w:rPr>
            </w:pPr>
            <w:r w:rsidRPr="008E4DBB">
              <w:rPr>
                <w:rFonts w:eastAsia="Times New Roman" w:cs="Calibri"/>
                <w:color w:val="000000"/>
              </w:rPr>
              <w:t>$452,718</w:t>
            </w:r>
          </w:p>
        </w:tc>
      </w:tr>
      <w:tr w:rsidR="00677E86" w:rsidRPr="0019515D" w14:paraId="14C5C880" w14:textId="77777777" w:rsidTr="00F32A90">
        <w:trPr>
          <w:trHeight w:val="290"/>
        </w:trPr>
        <w:tc>
          <w:tcPr>
            <w:tcW w:w="2695" w:type="dxa"/>
          </w:tcPr>
          <w:p w14:paraId="5AA94D3E" w14:textId="3120A3E1" w:rsidR="00677E86" w:rsidRPr="008E4DBB" w:rsidRDefault="00672FED" w:rsidP="00677E86">
            <w:pPr>
              <w:rPr>
                <w:rFonts w:eastAsia="Times New Roman" w:cs="Calibri"/>
                <w:color w:val="000000"/>
              </w:rPr>
            </w:pPr>
            <w:r w:rsidRPr="008E4DBB">
              <w:rPr>
                <w:rFonts w:eastAsia="Times New Roman" w:cs="Calibri"/>
                <w:color w:val="000000"/>
              </w:rPr>
              <w:t>Lake County Watershed Protection District</w:t>
            </w:r>
          </w:p>
        </w:tc>
        <w:tc>
          <w:tcPr>
            <w:tcW w:w="4590" w:type="dxa"/>
          </w:tcPr>
          <w:p w14:paraId="35B988DC" w14:textId="77777777" w:rsidR="00EC532F" w:rsidRPr="008E4DBB" w:rsidRDefault="00EC532F" w:rsidP="00EC532F">
            <w:pPr>
              <w:rPr>
                <w:rFonts w:eastAsia="Times New Roman" w:cs="Calibri"/>
                <w:color w:val="000000"/>
              </w:rPr>
            </w:pPr>
            <w:r w:rsidRPr="008E4DBB">
              <w:rPr>
                <w:rFonts w:eastAsia="Times New Roman" w:cs="Calibri"/>
                <w:color w:val="000000"/>
              </w:rPr>
              <w:t>Enhancing Implementation of a Natural</w:t>
            </w:r>
          </w:p>
          <w:p w14:paraId="2C052D66" w14:textId="45F02691" w:rsidR="00677E86" w:rsidRPr="008E4DBB" w:rsidRDefault="00EC532F" w:rsidP="00EC532F">
            <w:pPr>
              <w:rPr>
                <w:rFonts w:eastAsia="Times New Roman" w:cs="Calibri"/>
                <w:color w:val="000000"/>
              </w:rPr>
            </w:pPr>
            <w:r w:rsidRPr="008E4DBB">
              <w:rPr>
                <w:rFonts w:eastAsia="Times New Roman" w:cs="Calibri"/>
                <w:color w:val="000000"/>
              </w:rPr>
              <w:t>Shoreline Stewards Program in Clear Lake</w:t>
            </w:r>
          </w:p>
        </w:tc>
        <w:tc>
          <w:tcPr>
            <w:tcW w:w="2160" w:type="dxa"/>
          </w:tcPr>
          <w:p w14:paraId="5DAB6EC8" w14:textId="107263B7" w:rsidR="00677E86" w:rsidRPr="008E4DBB" w:rsidRDefault="00EC532F" w:rsidP="00677E86">
            <w:pPr>
              <w:jc w:val="right"/>
              <w:rPr>
                <w:rFonts w:eastAsia="Times New Roman" w:cs="Calibri"/>
                <w:color w:val="000000"/>
              </w:rPr>
            </w:pPr>
            <w:r w:rsidRPr="008E4DBB">
              <w:rPr>
                <w:rFonts w:eastAsia="Times New Roman" w:cs="Calibri"/>
                <w:color w:val="000000"/>
              </w:rPr>
              <w:t>$755,091</w:t>
            </w:r>
          </w:p>
        </w:tc>
      </w:tr>
      <w:tr w:rsidR="00677E86" w:rsidRPr="0019515D" w14:paraId="60D82E62" w14:textId="77777777" w:rsidTr="00F32A90">
        <w:trPr>
          <w:trHeight w:val="290"/>
        </w:trPr>
        <w:tc>
          <w:tcPr>
            <w:tcW w:w="2695" w:type="dxa"/>
          </w:tcPr>
          <w:p w14:paraId="02A981D0" w14:textId="4C499ADD" w:rsidR="00677E86" w:rsidRPr="008E4DBB" w:rsidRDefault="00EC532F" w:rsidP="00677E86">
            <w:pPr>
              <w:rPr>
                <w:rFonts w:eastAsia="Times New Roman" w:cstheme="minorHAnsi"/>
                <w:color w:val="000000"/>
              </w:rPr>
            </w:pPr>
            <w:r w:rsidRPr="008E4DBB">
              <w:rPr>
                <w:rFonts w:eastAsia="Times New Roman" w:cstheme="minorHAnsi"/>
                <w:color w:val="000000"/>
              </w:rPr>
              <w:t>Lake County Water Resources Department</w:t>
            </w:r>
          </w:p>
        </w:tc>
        <w:tc>
          <w:tcPr>
            <w:tcW w:w="4590" w:type="dxa"/>
          </w:tcPr>
          <w:p w14:paraId="3BE5BB97" w14:textId="2F41F28A" w:rsidR="00677E86" w:rsidRPr="008E4DBB" w:rsidRDefault="00EC532F" w:rsidP="00677E86">
            <w:pPr>
              <w:rPr>
                <w:rFonts w:eastAsia="Times New Roman" w:cstheme="minorHAnsi"/>
                <w:color w:val="000000"/>
              </w:rPr>
            </w:pPr>
            <w:r w:rsidRPr="008E4DBB">
              <w:rPr>
                <w:rFonts w:eastAsia="Times New Roman" w:cstheme="minorHAnsi"/>
                <w:color w:val="000000"/>
              </w:rPr>
              <w:t>Dredging Boating Ways and Stream Mouths of Clear Lake</w:t>
            </w:r>
          </w:p>
        </w:tc>
        <w:tc>
          <w:tcPr>
            <w:tcW w:w="2160" w:type="dxa"/>
            <w:noWrap/>
          </w:tcPr>
          <w:p w14:paraId="775A5E14" w14:textId="4D9428E9" w:rsidR="00677E86" w:rsidRPr="008E4DBB" w:rsidRDefault="00EC532F" w:rsidP="00677E86">
            <w:pPr>
              <w:jc w:val="right"/>
              <w:rPr>
                <w:rFonts w:eastAsia="Times New Roman" w:cstheme="minorHAnsi"/>
                <w:color w:val="000000"/>
              </w:rPr>
            </w:pPr>
            <w:r w:rsidRPr="008E4DBB">
              <w:rPr>
                <w:rFonts w:eastAsia="Times New Roman" w:cstheme="minorHAnsi"/>
                <w:color w:val="000000"/>
              </w:rPr>
              <w:t>$2,500,000</w:t>
            </w:r>
          </w:p>
        </w:tc>
      </w:tr>
      <w:tr w:rsidR="0046476D" w:rsidRPr="0019515D" w14:paraId="6E3AEAFC" w14:textId="77777777" w:rsidTr="00F32A90">
        <w:trPr>
          <w:trHeight w:val="290"/>
        </w:trPr>
        <w:tc>
          <w:tcPr>
            <w:tcW w:w="2695" w:type="dxa"/>
            <w:noWrap/>
          </w:tcPr>
          <w:p w14:paraId="60784F06" w14:textId="77777777" w:rsidR="0046476D" w:rsidRPr="008E4DBB" w:rsidRDefault="0046476D" w:rsidP="0046476D">
            <w:pPr>
              <w:rPr>
                <w:rFonts w:eastAsia="Times New Roman" w:cstheme="minorHAnsi"/>
                <w:color w:val="000000"/>
              </w:rPr>
            </w:pPr>
          </w:p>
        </w:tc>
        <w:tc>
          <w:tcPr>
            <w:tcW w:w="4590" w:type="dxa"/>
            <w:noWrap/>
          </w:tcPr>
          <w:p w14:paraId="027C88D4" w14:textId="49BE1A99" w:rsidR="0046476D" w:rsidRPr="008E4DBB" w:rsidRDefault="000C2ADD" w:rsidP="0046476D">
            <w:pPr>
              <w:rPr>
                <w:rFonts w:eastAsia="Times New Roman" w:cstheme="minorHAnsi"/>
                <w:b/>
                <w:bCs/>
              </w:rPr>
            </w:pPr>
            <w:r w:rsidRPr="008E4DBB">
              <w:rPr>
                <w:rFonts w:eastAsia="Times New Roman" w:cstheme="minorHAnsi"/>
                <w:b/>
                <w:bCs/>
              </w:rPr>
              <w:t>Subtotal Previously Approved 2021 Projects</w:t>
            </w:r>
          </w:p>
        </w:tc>
        <w:tc>
          <w:tcPr>
            <w:tcW w:w="2160" w:type="dxa"/>
            <w:noWrap/>
          </w:tcPr>
          <w:p w14:paraId="7E99D2DA" w14:textId="44A6B4CD" w:rsidR="0046476D" w:rsidRPr="008E4DBB" w:rsidRDefault="000C2ADD" w:rsidP="0046476D">
            <w:pPr>
              <w:jc w:val="right"/>
              <w:rPr>
                <w:rFonts w:eastAsia="Times New Roman" w:cstheme="minorHAnsi"/>
              </w:rPr>
            </w:pPr>
            <w:r w:rsidRPr="008E4DBB">
              <w:rPr>
                <w:rFonts w:cstheme="minorHAnsi"/>
              </w:rPr>
              <w:t>$1,021,515</w:t>
            </w:r>
          </w:p>
        </w:tc>
      </w:tr>
      <w:tr w:rsidR="0046476D" w:rsidRPr="0019515D" w14:paraId="20D36EFC" w14:textId="77777777" w:rsidTr="00F32A90">
        <w:trPr>
          <w:trHeight w:val="290"/>
        </w:trPr>
        <w:tc>
          <w:tcPr>
            <w:tcW w:w="2695" w:type="dxa"/>
          </w:tcPr>
          <w:p w14:paraId="22FC9E48" w14:textId="77777777" w:rsidR="0046476D" w:rsidRPr="008E4DBB" w:rsidRDefault="0046476D" w:rsidP="0046476D">
            <w:pPr>
              <w:rPr>
                <w:rFonts w:ascii="Times New Roman" w:eastAsia="Times New Roman" w:hAnsi="Times New Roman"/>
              </w:rPr>
            </w:pPr>
          </w:p>
        </w:tc>
        <w:tc>
          <w:tcPr>
            <w:tcW w:w="4590" w:type="dxa"/>
            <w:noWrap/>
          </w:tcPr>
          <w:p w14:paraId="5050F2C4" w14:textId="6CDFA0CA" w:rsidR="0046476D" w:rsidRPr="008E4DBB" w:rsidRDefault="000C2ADD" w:rsidP="0046476D">
            <w:pPr>
              <w:rPr>
                <w:rFonts w:eastAsia="Times New Roman" w:cs="Calibri"/>
                <w:b/>
                <w:bCs/>
                <w:color w:val="000000"/>
              </w:rPr>
            </w:pPr>
            <w:r w:rsidRPr="008E4DBB">
              <w:rPr>
                <w:rFonts w:eastAsia="Times New Roman" w:cs="Calibri"/>
                <w:b/>
                <w:bCs/>
                <w:color w:val="000000"/>
              </w:rPr>
              <w:t>Subtotal 2023 Projects Request</w:t>
            </w:r>
          </w:p>
        </w:tc>
        <w:tc>
          <w:tcPr>
            <w:tcW w:w="2160" w:type="dxa"/>
            <w:noWrap/>
          </w:tcPr>
          <w:p w14:paraId="4C7E3566" w14:textId="791DACAB" w:rsidR="0046476D" w:rsidRPr="008E4DBB" w:rsidRDefault="000C2ADD" w:rsidP="0046476D">
            <w:pPr>
              <w:jc w:val="right"/>
              <w:rPr>
                <w:rFonts w:eastAsia="Times New Roman" w:cs="Calibri"/>
                <w:color w:val="000000"/>
              </w:rPr>
            </w:pPr>
            <w:r w:rsidRPr="008E4DBB">
              <w:rPr>
                <w:rFonts w:eastAsia="Times New Roman" w:cs="Calibri"/>
                <w:color w:val="000000"/>
              </w:rPr>
              <w:t>$12,997,731</w:t>
            </w:r>
          </w:p>
        </w:tc>
      </w:tr>
      <w:tr w:rsidR="0046476D" w:rsidRPr="0019515D" w14:paraId="13B4A907" w14:textId="77777777" w:rsidTr="00F32A90">
        <w:trPr>
          <w:trHeight w:val="290"/>
        </w:trPr>
        <w:tc>
          <w:tcPr>
            <w:tcW w:w="2695" w:type="dxa"/>
          </w:tcPr>
          <w:p w14:paraId="6555A4C7" w14:textId="77777777" w:rsidR="0046476D" w:rsidRPr="008E4DBB" w:rsidRDefault="0046476D" w:rsidP="0046476D">
            <w:pPr>
              <w:rPr>
                <w:rFonts w:ascii="Times New Roman" w:eastAsia="Times New Roman" w:hAnsi="Times New Roman"/>
              </w:rPr>
            </w:pPr>
          </w:p>
        </w:tc>
        <w:tc>
          <w:tcPr>
            <w:tcW w:w="4590" w:type="dxa"/>
            <w:noWrap/>
          </w:tcPr>
          <w:p w14:paraId="219F6167" w14:textId="25806608" w:rsidR="0046476D" w:rsidRPr="008E4DBB" w:rsidRDefault="000C2ADD" w:rsidP="0046476D">
            <w:pPr>
              <w:rPr>
                <w:rFonts w:eastAsia="Times New Roman" w:cs="Calibri"/>
                <w:b/>
                <w:bCs/>
                <w:color w:val="000000"/>
              </w:rPr>
            </w:pPr>
            <w:r w:rsidRPr="008E4DBB">
              <w:rPr>
                <w:rFonts w:eastAsia="Times New Roman" w:cs="Calibri"/>
                <w:b/>
                <w:bCs/>
                <w:color w:val="000000"/>
              </w:rPr>
              <w:t>Total 2023 Request</w:t>
            </w:r>
          </w:p>
        </w:tc>
        <w:tc>
          <w:tcPr>
            <w:tcW w:w="2160" w:type="dxa"/>
            <w:noWrap/>
          </w:tcPr>
          <w:p w14:paraId="7A687099" w14:textId="778B26FC" w:rsidR="0046476D" w:rsidRPr="008E4DBB" w:rsidRDefault="0045683F" w:rsidP="0046476D">
            <w:pPr>
              <w:jc w:val="right"/>
              <w:rPr>
                <w:rFonts w:eastAsia="Times New Roman" w:cs="Calibri"/>
                <w:b/>
                <w:bCs/>
                <w:color w:val="000000"/>
              </w:rPr>
            </w:pPr>
            <w:r w:rsidRPr="008E4DBB">
              <w:rPr>
                <w:rFonts w:eastAsia="Times New Roman" w:cs="Calibri"/>
                <w:b/>
                <w:bCs/>
                <w:color w:val="000000"/>
              </w:rPr>
              <w:t>$14,019,246</w:t>
            </w:r>
          </w:p>
        </w:tc>
      </w:tr>
    </w:tbl>
    <w:p w14:paraId="5F3E9D4F" w14:textId="77777777" w:rsidR="000F3675" w:rsidRDefault="000F3675" w:rsidP="0019515D">
      <w:pPr>
        <w:spacing w:after="0" w:line="240" w:lineRule="auto"/>
        <w:rPr>
          <w:rFonts w:ascii="Calibri" w:eastAsia="Calibri" w:hAnsi="Calibri" w:cs="Times New Roman"/>
          <w:b/>
          <w:bCs/>
        </w:rPr>
      </w:pPr>
    </w:p>
    <w:p w14:paraId="0025D770" w14:textId="7AA999E8" w:rsidR="000F3675" w:rsidRPr="00C26488" w:rsidRDefault="000F3675" w:rsidP="000F3675">
      <w:pPr>
        <w:pStyle w:val="Heading1"/>
        <w:rPr>
          <w:rFonts w:ascii="Arial" w:eastAsia="Times New Roman" w:hAnsi="Arial" w:cs="Arial"/>
          <w:b/>
          <w:color w:val="auto"/>
        </w:rPr>
      </w:pPr>
      <w:bookmarkStart w:id="12" w:name="_Section_6:_2022"/>
      <w:bookmarkStart w:id="13" w:name="_Toc151388794"/>
      <w:bookmarkEnd w:id="12"/>
      <w:r w:rsidRPr="00C26488">
        <w:rPr>
          <w:rFonts w:ascii="Arial" w:eastAsia="Times New Roman" w:hAnsi="Arial" w:cs="Arial"/>
          <w:b/>
          <w:color w:val="auto"/>
        </w:rPr>
        <w:t xml:space="preserve">Section 6: </w:t>
      </w:r>
      <w:r w:rsidR="00501D3E" w:rsidRPr="00C26488">
        <w:rPr>
          <w:rFonts w:ascii="Arial" w:eastAsia="Times New Roman" w:hAnsi="Arial" w:cs="Arial"/>
          <w:b/>
          <w:color w:val="auto"/>
        </w:rPr>
        <w:t>Project Implementation Updates</w:t>
      </w:r>
      <w:bookmarkEnd w:id="13"/>
      <w:r w:rsidR="00501D3E" w:rsidRPr="00C26488">
        <w:rPr>
          <w:rFonts w:ascii="Arial" w:eastAsia="Times New Roman" w:hAnsi="Arial" w:cs="Arial"/>
          <w:b/>
          <w:color w:val="auto"/>
        </w:rPr>
        <w:t xml:space="preserve"> </w:t>
      </w:r>
    </w:p>
    <w:p w14:paraId="47DB7D83" w14:textId="77777777" w:rsidR="000F3675" w:rsidRDefault="000F3675" w:rsidP="0019515D">
      <w:pPr>
        <w:spacing w:after="0" w:line="240" w:lineRule="auto"/>
        <w:rPr>
          <w:rFonts w:ascii="Calibri" w:eastAsia="Calibri" w:hAnsi="Calibri" w:cs="Times New Roman"/>
          <w:b/>
          <w:bCs/>
        </w:rPr>
      </w:pPr>
    </w:p>
    <w:p w14:paraId="7099E8E0" w14:textId="52F6BAFE" w:rsidR="00090D24" w:rsidRPr="008E4DBB" w:rsidRDefault="00BD5B06" w:rsidP="0019515D">
      <w:pPr>
        <w:spacing w:after="0" w:line="240" w:lineRule="auto"/>
        <w:rPr>
          <w:rFonts w:ascii="Calibri" w:eastAsia="Calibri" w:hAnsi="Calibri" w:cs="Times New Roman"/>
        </w:rPr>
      </w:pPr>
      <w:r w:rsidRPr="008E4DBB">
        <w:rPr>
          <w:rFonts w:ascii="Calibri" w:eastAsia="Calibri" w:hAnsi="Calibri" w:cs="Times New Roman"/>
        </w:rPr>
        <w:t>In addition to the new funding requests discussed in Section 5 abov</w:t>
      </w:r>
      <w:r w:rsidR="00FC091A" w:rsidRPr="008E4DBB">
        <w:rPr>
          <w:rFonts w:ascii="Calibri" w:eastAsia="Calibri" w:hAnsi="Calibri" w:cs="Times New Roman"/>
        </w:rPr>
        <w:t>e, numerous projects approved between 2020 and 2023 were generously funded through General Fund and Proposition 68 grants</w:t>
      </w:r>
      <w:r w:rsidR="00E86F8A" w:rsidRPr="008E4DBB">
        <w:rPr>
          <w:rFonts w:ascii="Calibri" w:eastAsia="Calibri" w:hAnsi="Calibri" w:cs="Times New Roman"/>
        </w:rPr>
        <w:t xml:space="preserve">. In some cases, contracting is still </w:t>
      </w:r>
      <w:proofErr w:type="gramStart"/>
      <w:r w:rsidR="00E86F8A" w:rsidRPr="008E4DBB">
        <w:rPr>
          <w:rFonts w:ascii="Calibri" w:eastAsia="Calibri" w:hAnsi="Calibri" w:cs="Times New Roman"/>
        </w:rPr>
        <w:t>underway</w:t>
      </w:r>
      <w:proofErr w:type="gramEnd"/>
      <w:r w:rsidR="00E86F8A" w:rsidRPr="008E4DBB">
        <w:rPr>
          <w:rFonts w:ascii="Calibri" w:eastAsia="Calibri" w:hAnsi="Calibri" w:cs="Times New Roman"/>
        </w:rPr>
        <w:t xml:space="preserve"> and implementation will begin as soon as final approval is granted by Resources. </w:t>
      </w:r>
      <w:r w:rsidR="009374CA" w:rsidRPr="008E4DBB">
        <w:rPr>
          <w:rFonts w:ascii="Calibri" w:eastAsia="Calibri" w:hAnsi="Calibri" w:cs="Times New Roman"/>
        </w:rPr>
        <w:t xml:space="preserve">The table below provides a short overview of projects currently funded as well as their status; complete project implementation reports are provided in </w:t>
      </w:r>
      <w:hyperlink w:anchor="_Appendix_D:_Project" w:history="1">
        <w:r w:rsidR="009374CA" w:rsidRPr="00CF7228">
          <w:rPr>
            <w:rStyle w:val="Hyperlink"/>
            <w:rFonts w:ascii="Calibri" w:eastAsia="Calibri" w:hAnsi="Calibri" w:cs="Times New Roman"/>
          </w:rPr>
          <w:t xml:space="preserve">Appendix </w:t>
        </w:r>
        <w:r w:rsidR="00045609" w:rsidRPr="00CF7228">
          <w:rPr>
            <w:rStyle w:val="Hyperlink"/>
            <w:rFonts w:ascii="Calibri" w:eastAsia="Calibri" w:hAnsi="Calibri" w:cs="Times New Roman"/>
          </w:rPr>
          <w:t>D</w:t>
        </w:r>
      </w:hyperlink>
      <w:r w:rsidR="00096FFF" w:rsidRPr="00045609">
        <w:rPr>
          <w:rFonts w:ascii="Calibri" w:eastAsia="Calibri" w:hAnsi="Calibri" w:cs="Times New Roman"/>
        </w:rPr>
        <w:t>.</w:t>
      </w:r>
    </w:p>
    <w:p w14:paraId="363E52AD" w14:textId="77777777" w:rsidR="0045683F" w:rsidRPr="008E4DBB" w:rsidRDefault="0045683F" w:rsidP="0019515D">
      <w:pPr>
        <w:spacing w:after="0" w:line="240" w:lineRule="auto"/>
        <w:rPr>
          <w:rFonts w:ascii="Calibri" w:eastAsia="Calibri" w:hAnsi="Calibri" w:cs="Times New Roman"/>
        </w:rPr>
      </w:pPr>
    </w:p>
    <w:p w14:paraId="01A09B89" w14:textId="73EBBA7E" w:rsidR="0045683F" w:rsidRPr="008E4DBB" w:rsidRDefault="0045683F" w:rsidP="0019515D">
      <w:pPr>
        <w:spacing w:after="0" w:line="240" w:lineRule="auto"/>
        <w:rPr>
          <w:rFonts w:ascii="Calibri" w:eastAsia="Calibri" w:hAnsi="Calibri" w:cs="Times New Roman"/>
        </w:rPr>
      </w:pPr>
      <w:r w:rsidRPr="008E4DBB">
        <w:rPr>
          <w:rFonts w:ascii="Calibri" w:eastAsia="Calibri" w:hAnsi="Calibri" w:cs="Times New Roman"/>
          <w:highlight w:val="yellow"/>
        </w:rPr>
        <w:t>PROJECT UPDATES TO BE PROVIDED PENDING SUBMISSION BY PROJECT TEAMS</w:t>
      </w:r>
    </w:p>
    <w:p w14:paraId="04D29E9B" w14:textId="77777777" w:rsidR="00090D24" w:rsidRPr="008E4DBB" w:rsidRDefault="00090D24" w:rsidP="0019515D">
      <w:pPr>
        <w:spacing w:after="0" w:line="240" w:lineRule="auto"/>
        <w:rPr>
          <w:rFonts w:ascii="Calibri" w:eastAsia="Calibri" w:hAnsi="Calibri" w:cs="Times New Roman"/>
        </w:rPr>
      </w:pPr>
    </w:p>
    <w:p w14:paraId="171618BA" w14:textId="77777777" w:rsidR="0048723E" w:rsidRDefault="0048723E" w:rsidP="00882C1A">
      <w:pPr>
        <w:spacing w:after="0" w:line="240" w:lineRule="auto"/>
        <w:rPr>
          <w:rFonts w:cstheme="minorHAnsi"/>
        </w:rPr>
      </w:pPr>
    </w:p>
    <w:p w14:paraId="2606CB7B" w14:textId="15F94699" w:rsidR="007C021C" w:rsidRPr="0019515D" w:rsidRDefault="0019515D" w:rsidP="00882C1A">
      <w:pPr>
        <w:spacing w:after="0" w:line="240" w:lineRule="auto"/>
        <w:rPr>
          <w:rFonts w:ascii="Calibri" w:eastAsia="Calibri" w:hAnsi="Calibri" w:cs="Times New Roman"/>
          <w:b/>
          <w:bCs/>
        </w:rPr>
      </w:pPr>
      <w:r w:rsidRPr="0019515D">
        <w:rPr>
          <w:rFonts w:ascii="Calibri" w:eastAsia="Calibri" w:hAnsi="Calibri" w:cs="Times New Roman"/>
          <w:b/>
          <w:bCs/>
        </w:rPr>
        <w:br w:type="page"/>
      </w:r>
    </w:p>
    <w:p w14:paraId="42E0B31F" w14:textId="73197CD3" w:rsidR="0019515D" w:rsidRPr="0019515D" w:rsidRDefault="00654EED" w:rsidP="00C16237">
      <w:pPr>
        <w:pStyle w:val="Heading1"/>
        <w:jc w:val="center"/>
        <w:rPr>
          <w:rFonts w:ascii="Arial" w:eastAsia="Cambria" w:hAnsi="Arial" w:cs="Arial"/>
          <w:b/>
          <w:bCs/>
          <w:iCs/>
        </w:rPr>
      </w:pPr>
      <w:bookmarkStart w:id="14" w:name="_Appendix_A:_Blue"/>
      <w:bookmarkStart w:id="15" w:name="_Toc92890507"/>
      <w:bookmarkStart w:id="16" w:name="_Toc93915418"/>
      <w:bookmarkStart w:id="17" w:name="_Toc120010387"/>
      <w:bookmarkStart w:id="18" w:name="_Toc120015042"/>
      <w:bookmarkStart w:id="19" w:name="_Toc151388795"/>
      <w:bookmarkEnd w:id="14"/>
      <w:r>
        <w:rPr>
          <w:rFonts w:ascii="Arial" w:eastAsia="Cambria" w:hAnsi="Arial" w:cs="Arial"/>
          <w:b/>
          <w:bCs/>
          <w:iCs/>
        </w:rPr>
        <w:lastRenderedPageBreak/>
        <w:t xml:space="preserve">Appendix A: </w:t>
      </w:r>
      <w:r w:rsidR="0019515D" w:rsidRPr="0019515D">
        <w:rPr>
          <w:rFonts w:ascii="Arial" w:eastAsia="Cambria" w:hAnsi="Arial" w:cs="Arial"/>
          <w:b/>
          <w:bCs/>
          <w:iCs/>
        </w:rPr>
        <w:t>Blue Ribbon Committee Member Roster</w:t>
      </w:r>
      <w:bookmarkEnd w:id="15"/>
      <w:bookmarkEnd w:id="16"/>
      <w:bookmarkEnd w:id="17"/>
      <w:bookmarkEnd w:id="18"/>
      <w:bookmarkEnd w:id="19"/>
    </w:p>
    <w:p w14:paraId="671E56F5" w14:textId="77777777" w:rsidR="00712156" w:rsidRPr="0019515D" w:rsidRDefault="00712156" w:rsidP="0044634E">
      <w:pPr>
        <w:rPr>
          <w:rFonts w:ascii="Arial" w:eastAsia="Cambria" w:hAnsi="Arial" w:cs="Arial"/>
          <w:b/>
          <w:bCs/>
          <w:iCs/>
        </w:rPr>
      </w:pPr>
    </w:p>
    <w:tbl>
      <w:tblPr>
        <w:tblStyle w:val="TableGrid1"/>
        <w:tblpPr w:leftFromText="180" w:rightFromText="180" w:vertAnchor="text" w:horzAnchor="margin" w:tblpY="-9"/>
        <w:tblW w:w="0" w:type="auto"/>
        <w:tblLook w:val="04A0" w:firstRow="1" w:lastRow="0" w:firstColumn="1" w:lastColumn="0" w:noHBand="0" w:noVBand="1"/>
      </w:tblPr>
      <w:tblGrid>
        <w:gridCol w:w="1909"/>
        <w:gridCol w:w="3157"/>
        <w:gridCol w:w="3375"/>
      </w:tblGrid>
      <w:tr w:rsidR="00937164" w:rsidRPr="0019515D" w14:paraId="6CF25606" w14:textId="77777777" w:rsidTr="00F32A90">
        <w:tc>
          <w:tcPr>
            <w:tcW w:w="0" w:type="auto"/>
            <w:hideMark/>
          </w:tcPr>
          <w:p w14:paraId="2264C7BD" w14:textId="77777777" w:rsidR="00937164" w:rsidRPr="0019515D" w:rsidRDefault="00937164" w:rsidP="00937164">
            <w:pPr>
              <w:rPr>
                <w:rFonts w:eastAsia="Times New Roman" w:cs="Calibri"/>
                <w:sz w:val="24"/>
                <w:szCs w:val="24"/>
              </w:rPr>
            </w:pPr>
            <w:r w:rsidRPr="0019515D">
              <w:rPr>
                <w:rFonts w:eastAsia="Times New Roman" w:cs="Calibri"/>
                <w:sz w:val="24"/>
                <w:szCs w:val="24"/>
              </w:rPr>
              <w:t>Name</w:t>
            </w:r>
          </w:p>
        </w:tc>
        <w:tc>
          <w:tcPr>
            <w:tcW w:w="3157" w:type="dxa"/>
          </w:tcPr>
          <w:p w14:paraId="0F4F515D" w14:textId="77777777" w:rsidR="00937164" w:rsidRPr="0019515D" w:rsidRDefault="00937164" w:rsidP="00937164">
            <w:pPr>
              <w:rPr>
                <w:rFonts w:eastAsia="Times New Roman" w:cs="Calibri"/>
                <w:sz w:val="24"/>
                <w:szCs w:val="24"/>
              </w:rPr>
            </w:pPr>
            <w:r w:rsidRPr="0019515D">
              <w:rPr>
                <w:rFonts w:eastAsia="Times New Roman" w:cs="Calibri"/>
                <w:sz w:val="24"/>
                <w:szCs w:val="24"/>
              </w:rPr>
              <w:t>AB 707 Membership Category</w:t>
            </w:r>
          </w:p>
        </w:tc>
        <w:tc>
          <w:tcPr>
            <w:tcW w:w="3375" w:type="dxa"/>
            <w:hideMark/>
          </w:tcPr>
          <w:p w14:paraId="70F11CFF" w14:textId="77777777" w:rsidR="00937164" w:rsidRPr="0019515D" w:rsidRDefault="00937164" w:rsidP="00937164">
            <w:pPr>
              <w:rPr>
                <w:rFonts w:eastAsia="Times New Roman" w:cs="Calibri"/>
                <w:sz w:val="24"/>
                <w:szCs w:val="24"/>
              </w:rPr>
            </w:pPr>
            <w:r w:rsidRPr="0019515D">
              <w:rPr>
                <w:rFonts w:eastAsia="Times New Roman" w:cs="Calibri"/>
                <w:sz w:val="24"/>
                <w:szCs w:val="24"/>
              </w:rPr>
              <w:t xml:space="preserve">Appointing Entity </w:t>
            </w:r>
          </w:p>
        </w:tc>
      </w:tr>
      <w:tr w:rsidR="00937164" w:rsidRPr="0019515D" w14:paraId="07320F05" w14:textId="77777777" w:rsidTr="00F32A90">
        <w:tc>
          <w:tcPr>
            <w:tcW w:w="0" w:type="auto"/>
          </w:tcPr>
          <w:p w14:paraId="27DB19E5" w14:textId="77777777" w:rsidR="00937164" w:rsidRPr="0019515D" w:rsidRDefault="00937164" w:rsidP="00937164">
            <w:pPr>
              <w:rPr>
                <w:rFonts w:eastAsia="Times New Roman" w:cs="Calibri"/>
              </w:rPr>
            </w:pPr>
            <w:r w:rsidRPr="0019515D">
              <w:rPr>
                <w:rFonts w:eastAsia="Times New Roman" w:cs="Calibri"/>
              </w:rPr>
              <w:t>Eric Sklar</w:t>
            </w:r>
          </w:p>
        </w:tc>
        <w:tc>
          <w:tcPr>
            <w:tcW w:w="3157" w:type="dxa"/>
          </w:tcPr>
          <w:p w14:paraId="1B7D2775" w14:textId="77777777" w:rsidR="00937164" w:rsidRPr="0019515D" w:rsidRDefault="00937164" w:rsidP="00937164">
            <w:pPr>
              <w:rPr>
                <w:rFonts w:eastAsia="Times New Roman" w:cs="Calibri"/>
                <w:bCs/>
              </w:rPr>
            </w:pPr>
            <w:r w:rsidRPr="0019515D">
              <w:rPr>
                <w:rFonts w:eastAsia="Times New Roman" w:cs="Calibri"/>
                <w:bCs/>
              </w:rPr>
              <w:t>Appointed Chair</w:t>
            </w:r>
          </w:p>
        </w:tc>
        <w:tc>
          <w:tcPr>
            <w:tcW w:w="3375" w:type="dxa"/>
          </w:tcPr>
          <w:p w14:paraId="2B5F6F00" w14:textId="77777777" w:rsidR="00937164" w:rsidRPr="0019515D" w:rsidRDefault="00937164" w:rsidP="00937164">
            <w:pPr>
              <w:rPr>
                <w:rFonts w:eastAsia="Times New Roman" w:cs="Calibri"/>
                <w:bCs/>
              </w:rPr>
            </w:pPr>
            <w:r w:rsidRPr="0019515D">
              <w:rPr>
                <w:rFonts w:eastAsia="Times New Roman" w:cs="Calibri"/>
                <w:bCs/>
              </w:rPr>
              <w:t>California Natural Resources Agency</w:t>
            </w:r>
          </w:p>
        </w:tc>
      </w:tr>
      <w:tr w:rsidR="00937164" w:rsidRPr="0019515D" w14:paraId="10A6965E" w14:textId="77777777" w:rsidTr="00F32A90">
        <w:tc>
          <w:tcPr>
            <w:tcW w:w="0" w:type="auto"/>
            <w:hideMark/>
          </w:tcPr>
          <w:p w14:paraId="2676F940" w14:textId="77777777" w:rsidR="00937164" w:rsidRPr="0019515D" w:rsidRDefault="00937164" w:rsidP="00937164">
            <w:pPr>
              <w:rPr>
                <w:rFonts w:eastAsia="Times New Roman" w:cs="Calibri"/>
              </w:rPr>
            </w:pPr>
            <w:r>
              <w:rPr>
                <w:rFonts w:eastAsia="Times New Roman" w:cs="Calibri"/>
              </w:rPr>
              <w:t>Rebecca Harper</w:t>
            </w:r>
          </w:p>
        </w:tc>
        <w:tc>
          <w:tcPr>
            <w:tcW w:w="3157" w:type="dxa"/>
          </w:tcPr>
          <w:p w14:paraId="3D44DC33" w14:textId="77777777" w:rsidR="00937164" w:rsidRPr="0019515D" w:rsidRDefault="00937164" w:rsidP="00937164">
            <w:pPr>
              <w:rPr>
                <w:rFonts w:eastAsia="Times New Roman" w:cs="Calibri"/>
              </w:rPr>
            </w:pPr>
            <w:r w:rsidRPr="0019515D">
              <w:rPr>
                <w:rFonts w:eastAsia="Times New Roman" w:cs="Calibri"/>
              </w:rPr>
              <w:t>Agriculture</w:t>
            </w:r>
          </w:p>
        </w:tc>
        <w:tc>
          <w:tcPr>
            <w:tcW w:w="3375" w:type="dxa"/>
            <w:hideMark/>
          </w:tcPr>
          <w:p w14:paraId="15C0631A" w14:textId="77777777" w:rsidR="00937164" w:rsidRPr="0019515D" w:rsidRDefault="00937164" w:rsidP="00937164">
            <w:pPr>
              <w:rPr>
                <w:rFonts w:eastAsia="Times New Roman" w:cs="Calibri"/>
              </w:rPr>
            </w:pPr>
            <w:r w:rsidRPr="0019515D">
              <w:rPr>
                <w:rFonts w:eastAsia="Times New Roman" w:cs="Calibri"/>
              </w:rPr>
              <w:t xml:space="preserve">Lake County </w:t>
            </w:r>
          </w:p>
        </w:tc>
      </w:tr>
      <w:tr w:rsidR="00937164" w:rsidRPr="0019515D" w14:paraId="09C01C1B" w14:textId="77777777" w:rsidTr="00F32A90">
        <w:tc>
          <w:tcPr>
            <w:tcW w:w="0" w:type="auto"/>
            <w:hideMark/>
          </w:tcPr>
          <w:p w14:paraId="61E35748" w14:textId="77777777" w:rsidR="00937164" w:rsidRPr="0019515D" w:rsidRDefault="00937164" w:rsidP="00937164">
            <w:pPr>
              <w:rPr>
                <w:rFonts w:eastAsia="Times New Roman" w:cs="Calibri"/>
              </w:rPr>
            </w:pPr>
            <w:r w:rsidRPr="0019515D">
              <w:rPr>
                <w:rFonts w:eastAsia="Times New Roman" w:cs="Calibri"/>
              </w:rPr>
              <w:t>Harry Lyons</w:t>
            </w:r>
          </w:p>
        </w:tc>
        <w:tc>
          <w:tcPr>
            <w:tcW w:w="3157" w:type="dxa"/>
          </w:tcPr>
          <w:p w14:paraId="69985BC4" w14:textId="77777777" w:rsidR="00937164" w:rsidRPr="0019515D" w:rsidRDefault="00937164" w:rsidP="00937164">
            <w:pPr>
              <w:rPr>
                <w:rFonts w:eastAsia="Times New Roman" w:cs="Calibri"/>
              </w:rPr>
            </w:pPr>
            <w:r w:rsidRPr="0019515D">
              <w:rPr>
                <w:rFonts w:eastAsia="Times New Roman" w:cs="Calibri"/>
              </w:rPr>
              <w:t>Environmental</w:t>
            </w:r>
          </w:p>
        </w:tc>
        <w:tc>
          <w:tcPr>
            <w:tcW w:w="3375" w:type="dxa"/>
            <w:hideMark/>
          </w:tcPr>
          <w:p w14:paraId="15055CA6" w14:textId="77777777" w:rsidR="00937164" w:rsidRPr="0019515D" w:rsidRDefault="00937164" w:rsidP="00937164">
            <w:pPr>
              <w:rPr>
                <w:rFonts w:eastAsia="Times New Roman" w:cs="Calibri"/>
              </w:rPr>
            </w:pPr>
            <w:r w:rsidRPr="0019515D">
              <w:rPr>
                <w:rFonts w:eastAsia="Times New Roman" w:cs="Calibri"/>
              </w:rPr>
              <w:t>Lake County</w:t>
            </w:r>
          </w:p>
        </w:tc>
      </w:tr>
      <w:tr w:rsidR="00937164" w:rsidRPr="0019515D" w14:paraId="3C7B9A76" w14:textId="77777777" w:rsidTr="00F32A90">
        <w:tc>
          <w:tcPr>
            <w:tcW w:w="0" w:type="auto"/>
            <w:hideMark/>
          </w:tcPr>
          <w:p w14:paraId="2A02FC72" w14:textId="77777777" w:rsidR="00937164" w:rsidRPr="0019515D" w:rsidRDefault="00937164" w:rsidP="00937164">
            <w:pPr>
              <w:rPr>
                <w:rFonts w:eastAsia="Times New Roman" w:cs="Calibri"/>
              </w:rPr>
            </w:pPr>
            <w:r>
              <w:rPr>
                <w:rFonts w:eastAsia="Times New Roman" w:cs="Calibri"/>
              </w:rPr>
              <w:t>Scott Harter</w:t>
            </w:r>
          </w:p>
        </w:tc>
        <w:tc>
          <w:tcPr>
            <w:tcW w:w="3157" w:type="dxa"/>
          </w:tcPr>
          <w:p w14:paraId="4F9B6393" w14:textId="77777777" w:rsidR="00937164" w:rsidRPr="0019515D" w:rsidRDefault="00937164" w:rsidP="00937164">
            <w:pPr>
              <w:rPr>
                <w:rFonts w:eastAsia="Times New Roman" w:cs="Calibri"/>
              </w:rPr>
            </w:pPr>
            <w:r w:rsidRPr="0019515D">
              <w:rPr>
                <w:rFonts w:eastAsia="Times New Roman" w:cs="Calibri"/>
              </w:rPr>
              <w:t>Public Water Supply</w:t>
            </w:r>
          </w:p>
        </w:tc>
        <w:tc>
          <w:tcPr>
            <w:tcW w:w="3375" w:type="dxa"/>
            <w:hideMark/>
          </w:tcPr>
          <w:p w14:paraId="1747E728" w14:textId="77777777" w:rsidR="00937164" w:rsidRPr="0019515D" w:rsidRDefault="00937164" w:rsidP="00937164">
            <w:pPr>
              <w:rPr>
                <w:rFonts w:eastAsia="Times New Roman" w:cs="Calibri"/>
              </w:rPr>
            </w:pPr>
            <w:r w:rsidRPr="0019515D">
              <w:rPr>
                <w:rFonts w:eastAsia="Times New Roman" w:cs="Calibri"/>
              </w:rPr>
              <w:t>Lake County</w:t>
            </w:r>
          </w:p>
        </w:tc>
      </w:tr>
      <w:tr w:rsidR="00937164" w:rsidRPr="0019515D" w14:paraId="2D5190A8" w14:textId="77777777" w:rsidTr="00F32A90">
        <w:tc>
          <w:tcPr>
            <w:tcW w:w="0" w:type="auto"/>
            <w:hideMark/>
          </w:tcPr>
          <w:p w14:paraId="6CE16BCB" w14:textId="77777777" w:rsidR="00937164" w:rsidRPr="0019515D" w:rsidRDefault="00937164" w:rsidP="00937164">
            <w:pPr>
              <w:rPr>
                <w:rFonts w:eastAsia="Times New Roman" w:cs="Calibri"/>
              </w:rPr>
            </w:pPr>
            <w:r w:rsidRPr="0019515D">
              <w:rPr>
                <w:rFonts w:eastAsia="Times New Roman" w:cs="Calibri"/>
              </w:rPr>
              <w:t>Jennifer LaBay</w:t>
            </w:r>
          </w:p>
        </w:tc>
        <w:tc>
          <w:tcPr>
            <w:tcW w:w="3157" w:type="dxa"/>
          </w:tcPr>
          <w:p w14:paraId="1EF13D2A" w14:textId="77777777" w:rsidR="00937164" w:rsidRPr="0019515D" w:rsidRDefault="00937164" w:rsidP="00937164">
            <w:pPr>
              <w:rPr>
                <w:rFonts w:eastAsia="Times New Roman" w:cs="Calibri"/>
              </w:rPr>
            </w:pPr>
            <w:r w:rsidRPr="0019515D">
              <w:rPr>
                <w:rFonts w:eastAsia="Times New Roman" w:cs="Calibri"/>
              </w:rPr>
              <w:t>Regional Water Board</w:t>
            </w:r>
          </w:p>
        </w:tc>
        <w:tc>
          <w:tcPr>
            <w:tcW w:w="3375" w:type="dxa"/>
            <w:hideMark/>
          </w:tcPr>
          <w:p w14:paraId="27C435D2" w14:textId="77777777" w:rsidR="00937164" w:rsidRPr="0019515D" w:rsidRDefault="00937164" w:rsidP="00937164">
            <w:pPr>
              <w:rPr>
                <w:rFonts w:eastAsia="Times New Roman" w:cs="Calibri"/>
              </w:rPr>
            </w:pPr>
            <w:r w:rsidRPr="0019515D">
              <w:rPr>
                <w:rFonts w:eastAsia="Times New Roman" w:cs="Calibri"/>
              </w:rPr>
              <w:t>Central Valley Regional Water Quality Control Board</w:t>
            </w:r>
          </w:p>
        </w:tc>
      </w:tr>
      <w:tr w:rsidR="00937164" w:rsidRPr="0019515D" w14:paraId="2403F077" w14:textId="77777777" w:rsidTr="00F32A90">
        <w:tc>
          <w:tcPr>
            <w:tcW w:w="0" w:type="auto"/>
            <w:hideMark/>
          </w:tcPr>
          <w:p w14:paraId="2D274EEE" w14:textId="196196C9" w:rsidR="00937164" w:rsidRPr="0019515D" w:rsidRDefault="00937164" w:rsidP="00937164">
            <w:pPr>
              <w:rPr>
                <w:rFonts w:eastAsia="Times New Roman" w:cs="Calibri"/>
              </w:rPr>
            </w:pPr>
            <w:r w:rsidRPr="0019515D">
              <w:rPr>
                <w:rFonts w:eastAsia="Times New Roman" w:cs="Calibri"/>
              </w:rPr>
              <w:t>Eddie "EJ" Crand</w:t>
            </w:r>
            <w:r w:rsidR="00421E13">
              <w:rPr>
                <w:rFonts w:eastAsia="Times New Roman" w:cs="Calibri"/>
              </w:rPr>
              <w:t>e</w:t>
            </w:r>
            <w:r w:rsidRPr="0019515D">
              <w:rPr>
                <w:rFonts w:eastAsia="Times New Roman" w:cs="Calibri"/>
              </w:rPr>
              <w:t>ll</w:t>
            </w:r>
          </w:p>
        </w:tc>
        <w:tc>
          <w:tcPr>
            <w:tcW w:w="3157" w:type="dxa"/>
          </w:tcPr>
          <w:p w14:paraId="580BC864" w14:textId="77777777" w:rsidR="00937164" w:rsidRPr="0019515D" w:rsidRDefault="00937164" w:rsidP="00937164">
            <w:pPr>
              <w:rPr>
                <w:rFonts w:eastAsia="Times New Roman" w:cs="Calibri"/>
              </w:rPr>
            </w:pPr>
            <w:r w:rsidRPr="0019515D">
              <w:rPr>
                <w:rFonts w:eastAsia="Times New Roman" w:cs="Calibri"/>
              </w:rPr>
              <w:t>Lake County Board of Supervisors</w:t>
            </w:r>
          </w:p>
        </w:tc>
        <w:tc>
          <w:tcPr>
            <w:tcW w:w="3375" w:type="dxa"/>
            <w:hideMark/>
          </w:tcPr>
          <w:p w14:paraId="57138C8D" w14:textId="77777777" w:rsidR="00937164" w:rsidRPr="0019515D" w:rsidRDefault="00937164" w:rsidP="00937164">
            <w:pPr>
              <w:rPr>
                <w:rFonts w:eastAsia="Times New Roman" w:cs="Calibri"/>
              </w:rPr>
            </w:pPr>
            <w:r w:rsidRPr="0019515D">
              <w:rPr>
                <w:rFonts w:eastAsia="Times New Roman" w:cs="Calibri"/>
              </w:rPr>
              <w:t>Lake County</w:t>
            </w:r>
          </w:p>
        </w:tc>
      </w:tr>
      <w:tr w:rsidR="00937164" w:rsidRPr="0019515D" w14:paraId="43FB84DA" w14:textId="77777777" w:rsidTr="00F32A90">
        <w:tc>
          <w:tcPr>
            <w:tcW w:w="0" w:type="auto"/>
            <w:hideMark/>
          </w:tcPr>
          <w:p w14:paraId="462CC6A5" w14:textId="7AD12C2C" w:rsidR="00937164" w:rsidRPr="0019515D" w:rsidRDefault="00501D3E" w:rsidP="00937164">
            <w:pPr>
              <w:rPr>
                <w:rFonts w:eastAsia="Times New Roman" w:cs="Calibri"/>
              </w:rPr>
            </w:pPr>
            <w:r>
              <w:rPr>
                <w:rFonts w:eastAsia="Times New Roman" w:cs="Calibri"/>
              </w:rPr>
              <w:t>VACANT</w:t>
            </w:r>
          </w:p>
        </w:tc>
        <w:tc>
          <w:tcPr>
            <w:tcW w:w="3157" w:type="dxa"/>
          </w:tcPr>
          <w:p w14:paraId="3ECD715F" w14:textId="77777777" w:rsidR="00937164" w:rsidRPr="0019515D" w:rsidRDefault="00937164" w:rsidP="00937164">
            <w:pPr>
              <w:rPr>
                <w:rFonts w:eastAsia="Times New Roman" w:cs="Calibri"/>
              </w:rPr>
            </w:pPr>
            <w:r w:rsidRPr="0019515D">
              <w:rPr>
                <w:rFonts w:eastAsia="Times New Roman" w:cs="Calibri"/>
              </w:rPr>
              <w:t>Tribal Representative</w:t>
            </w:r>
          </w:p>
        </w:tc>
        <w:tc>
          <w:tcPr>
            <w:tcW w:w="3375" w:type="dxa"/>
            <w:hideMark/>
          </w:tcPr>
          <w:p w14:paraId="6A8323A6" w14:textId="77777777" w:rsidR="00937164" w:rsidRPr="0019515D" w:rsidRDefault="00937164" w:rsidP="00937164">
            <w:pPr>
              <w:rPr>
                <w:rFonts w:eastAsia="Times New Roman" w:cs="Calibri"/>
              </w:rPr>
            </w:pPr>
            <w:r w:rsidRPr="0019515D">
              <w:rPr>
                <w:rFonts w:eastAsia="Times New Roman" w:cs="Calibri"/>
              </w:rPr>
              <w:t>Elem Indian Colony</w:t>
            </w:r>
          </w:p>
        </w:tc>
      </w:tr>
      <w:tr w:rsidR="00937164" w:rsidRPr="0019515D" w14:paraId="497ED2F3" w14:textId="77777777" w:rsidTr="00F32A90">
        <w:tc>
          <w:tcPr>
            <w:tcW w:w="0" w:type="auto"/>
            <w:hideMark/>
          </w:tcPr>
          <w:p w14:paraId="2324681A" w14:textId="2C5FAC6B" w:rsidR="00937164" w:rsidRPr="0019515D" w:rsidRDefault="00501D3E" w:rsidP="00937164">
            <w:pPr>
              <w:rPr>
                <w:rFonts w:eastAsia="Times New Roman" w:cs="Calibri"/>
              </w:rPr>
            </w:pPr>
            <w:r>
              <w:rPr>
                <w:rFonts w:eastAsia="Times New Roman" w:cs="Calibri"/>
              </w:rPr>
              <w:t>Daniell</w:t>
            </w:r>
            <w:r w:rsidR="00820705">
              <w:rPr>
                <w:rFonts w:eastAsia="Times New Roman" w:cs="Calibri"/>
              </w:rPr>
              <w:t>a</w:t>
            </w:r>
            <w:r>
              <w:rPr>
                <w:rFonts w:eastAsia="Times New Roman" w:cs="Calibri"/>
              </w:rPr>
              <w:t xml:space="preserve"> Santana</w:t>
            </w:r>
          </w:p>
        </w:tc>
        <w:tc>
          <w:tcPr>
            <w:tcW w:w="3157" w:type="dxa"/>
          </w:tcPr>
          <w:p w14:paraId="46BA7D2B"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7B60BEA6" w14:textId="77777777" w:rsidR="00937164" w:rsidRPr="0019515D" w:rsidRDefault="00937164" w:rsidP="00937164">
            <w:pPr>
              <w:rPr>
                <w:rFonts w:eastAsia="Times New Roman" w:cs="Calibri"/>
              </w:rPr>
            </w:pPr>
            <w:proofErr w:type="spellStart"/>
            <w:r w:rsidRPr="0019515D">
              <w:rPr>
                <w:rFonts w:eastAsia="Times New Roman" w:cs="Calibri"/>
              </w:rPr>
              <w:t>Habematolel</w:t>
            </w:r>
            <w:proofErr w:type="spellEnd"/>
            <w:r w:rsidRPr="0019515D">
              <w:rPr>
                <w:rFonts w:eastAsia="Times New Roman" w:cs="Calibri"/>
              </w:rPr>
              <w:t xml:space="preserve"> Pomo of Upper Lake</w:t>
            </w:r>
          </w:p>
        </w:tc>
      </w:tr>
      <w:tr w:rsidR="00937164" w:rsidRPr="0019515D" w14:paraId="3589D9EE" w14:textId="77777777" w:rsidTr="00F32A90">
        <w:tc>
          <w:tcPr>
            <w:tcW w:w="0" w:type="auto"/>
            <w:hideMark/>
          </w:tcPr>
          <w:p w14:paraId="216F9CCE" w14:textId="199FFAAC" w:rsidR="00937164" w:rsidRPr="0019515D" w:rsidRDefault="00501D3E" w:rsidP="00937164">
            <w:pPr>
              <w:rPr>
                <w:rFonts w:eastAsia="Times New Roman" w:cs="Calibri"/>
              </w:rPr>
            </w:pPr>
            <w:r>
              <w:rPr>
                <w:rFonts w:eastAsia="Times New Roman" w:cs="Calibri"/>
              </w:rPr>
              <w:t>VACANT</w:t>
            </w:r>
          </w:p>
        </w:tc>
        <w:tc>
          <w:tcPr>
            <w:tcW w:w="3157" w:type="dxa"/>
          </w:tcPr>
          <w:p w14:paraId="51DF4D39"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7EA25AFF" w14:textId="77777777" w:rsidR="00937164" w:rsidRPr="0019515D" w:rsidRDefault="00937164" w:rsidP="00937164">
            <w:pPr>
              <w:rPr>
                <w:rFonts w:eastAsia="Times New Roman" w:cs="Calibri"/>
              </w:rPr>
            </w:pPr>
            <w:r w:rsidRPr="0019515D">
              <w:rPr>
                <w:rFonts w:eastAsia="Times New Roman" w:cs="Calibri"/>
              </w:rPr>
              <w:t>Middletown Rancheria of Pomo Indians</w:t>
            </w:r>
          </w:p>
        </w:tc>
      </w:tr>
      <w:tr w:rsidR="00937164" w:rsidRPr="0019515D" w14:paraId="59F27CCB" w14:textId="77777777" w:rsidTr="00F32A90">
        <w:tc>
          <w:tcPr>
            <w:tcW w:w="0" w:type="auto"/>
            <w:hideMark/>
          </w:tcPr>
          <w:p w14:paraId="047A4B84" w14:textId="77777777" w:rsidR="00937164" w:rsidRPr="0019515D" w:rsidRDefault="00937164" w:rsidP="00937164">
            <w:pPr>
              <w:rPr>
                <w:rFonts w:eastAsia="Times New Roman" w:cs="Calibri"/>
              </w:rPr>
            </w:pPr>
            <w:r>
              <w:rPr>
                <w:rFonts w:eastAsia="Times New Roman" w:cs="Calibri"/>
              </w:rPr>
              <w:t>Dr. Jay Lund</w:t>
            </w:r>
          </w:p>
        </w:tc>
        <w:tc>
          <w:tcPr>
            <w:tcW w:w="3157" w:type="dxa"/>
          </w:tcPr>
          <w:p w14:paraId="62AFC870" w14:textId="77777777" w:rsidR="00937164" w:rsidRPr="0019515D" w:rsidRDefault="00937164" w:rsidP="00937164">
            <w:pPr>
              <w:rPr>
                <w:rFonts w:eastAsia="Times New Roman" w:cs="Calibri"/>
              </w:rPr>
            </w:pPr>
            <w:r w:rsidRPr="0019515D">
              <w:rPr>
                <w:rFonts w:eastAsia="Times New Roman" w:cs="Calibri"/>
              </w:rPr>
              <w:t>UC Davis</w:t>
            </w:r>
          </w:p>
        </w:tc>
        <w:tc>
          <w:tcPr>
            <w:tcW w:w="3375" w:type="dxa"/>
            <w:hideMark/>
          </w:tcPr>
          <w:p w14:paraId="0CA96774" w14:textId="77777777" w:rsidR="00937164" w:rsidRPr="0019515D" w:rsidRDefault="00937164" w:rsidP="00937164">
            <w:pPr>
              <w:rPr>
                <w:rFonts w:eastAsia="Times New Roman" w:cs="Calibri"/>
              </w:rPr>
            </w:pPr>
            <w:r w:rsidRPr="0019515D">
              <w:rPr>
                <w:rFonts w:eastAsia="Times New Roman" w:cs="Calibri"/>
              </w:rPr>
              <w:t>UC Davis</w:t>
            </w:r>
          </w:p>
        </w:tc>
      </w:tr>
      <w:tr w:rsidR="00937164" w:rsidRPr="0019515D" w14:paraId="01C3F9E0" w14:textId="77777777" w:rsidTr="00F32A90">
        <w:tc>
          <w:tcPr>
            <w:tcW w:w="0" w:type="auto"/>
            <w:hideMark/>
          </w:tcPr>
          <w:p w14:paraId="46AA65AA" w14:textId="77777777" w:rsidR="00937164" w:rsidRPr="0019515D" w:rsidRDefault="00937164" w:rsidP="00937164">
            <w:pPr>
              <w:rPr>
                <w:rFonts w:eastAsia="Times New Roman" w:cs="Calibri"/>
              </w:rPr>
            </w:pPr>
            <w:r w:rsidRPr="0019515D">
              <w:rPr>
                <w:rFonts w:eastAsia="Times New Roman" w:cs="Calibri"/>
              </w:rPr>
              <w:t>Sarah Ryan</w:t>
            </w:r>
          </w:p>
        </w:tc>
        <w:tc>
          <w:tcPr>
            <w:tcW w:w="3157" w:type="dxa"/>
          </w:tcPr>
          <w:p w14:paraId="120B1682"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4E6B3458" w14:textId="77777777" w:rsidR="00937164" w:rsidRPr="0019515D" w:rsidRDefault="00937164" w:rsidP="00937164">
            <w:pPr>
              <w:rPr>
                <w:rFonts w:eastAsia="Times New Roman" w:cs="Calibri"/>
              </w:rPr>
            </w:pPr>
            <w:r w:rsidRPr="0019515D">
              <w:rPr>
                <w:rFonts w:eastAsia="Times New Roman" w:cs="Calibri"/>
              </w:rPr>
              <w:t>Big Valley Band of Pomo Indians</w:t>
            </w:r>
          </w:p>
        </w:tc>
      </w:tr>
      <w:tr w:rsidR="00937164" w:rsidRPr="0019515D" w14:paraId="1DF1A867" w14:textId="77777777" w:rsidTr="00F32A90">
        <w:tc>
          <w:tcPr>
            <w:tcW w:w="0" w:type="auto"/>
            <w:hideMark/>
          </w:tcPr>
          <w:p w14:paraId="5655BB0C" w14:textId="201A6A49" w:rsidR="00937164" w:rsidRPr="0019515D" w:rsidRDefault="00501D3E" w:rsidP="00937164">
            <w:pPr>
              <w:rPr>
                <w:rFonts w:eastAsia="Times New Roman" w:cs="Calibri"/>
              </w:rPr>
            </w:pPr>
            <w:r>
              <w:rPr>
                <w:rFonts w:eastAsia="Times New Roman" w:cs="Calibri"/>
              </w:rPr>
              <w:t>Patricia Franklin</w:t>
            </w:r>
          </w:p>
        </w:tc>
        <w:tc>
          <w:tcPr>
            <w:tcW w:w="3157" w:type="dxa"/>
          </w:tcPr>
          <w:p w14:paraId="31F5AFCD"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3966204B" w14:textId="306C2625" w:rsidR="00937164" w:rsidRPr="0019515D" w:rsidRDefault="00937164" w:rsidP="00937164">
            <w:pPr>
              <w:rPr>
                <w:rFonts w:eastAsia="Times New Roman" w:cs="Calibri"/>
              </w:rPr>
            </w:pPr>
            <w:r w:rsidRPr="0019515D">
              <w:rPr>
                <w:rFonts w:eastAsia="Times New Roman" w:cs="Calibri"/>
              </w:rPr>
              <w:t>Scotts Valley Band of Pomo Indians</w:t>
            </w:r>
            <w:r w:rsidR="009D5630">
              <w:rPr>
                <w:rFonts w:eastAsia="Times New Roman" w:cs="Calibri"/>
              </w:rPr>
              <w:t xml:space="preserve"> </w:t>
            </w:r>
          </w:p>
        </w:tc>
      </w:tr>
      <w:tr w:rsidR="00937164" w:rsidRPr="0019515D" w14:paraId="3DEFBD56" w14:textId="77777777" w:rsidTr="00F32A90">
        <w:tc>
          <w:tcPr>
            <w:tcW w:w="0" w:type="auto"/>
            <w:hideMark/>
          </w:tcPr>
          <w:p w14:paraId="5AD63203" w14:textId="77777777" w:rsidR="00937164" w:rsidRPr="0019515D" w:rsidRDefault="00937164" w:rsidP="00937164">
            <w:pPr>
              <w:rPr>
                <w:rFonts w:eastAsia="Times New Roman" w:cs="Calibri"/>
              </w:rPr>
            </w:pPr>
            <w:r w:rsidRPr="0019515D">
              <w:rPr>
                <w:rFonts w:eastAsia="Times New Roman" w:cs="Calibri"/>
              </w:rPr>
              <w:t>Wilda Shock</w:t>
            </w:r>
          </w:p>
        </w:tc>
        <w:tc>
          <w:tcPr>
            <w:tcW w:w="3157" w:type="dxa"/>
          </w:tcPr>
          <w:p w14:paraId="66497893" w14:textId="77777777" w:rsidR="00937164" w:rsidRPr="0019515D" w:rsidRDefault="00937164" w:rsidP="00937164">
            <w:pPr>
              <w:rPr>
                <w:rFonts w:eastAsia="Times New Roman" w:cs="Calibri"/>
              </w:rPr>
            </w:pPr>
            <w:r w:rsidRPr="0019515D">
              <w:rPr>
                <w:rFonts w:eastAsia="Times New Roman" w:cs="Calibri"/>
              </w:rPr>
              <w:t xml:space="preserve">Local Economy </w:t>
            </w:r>
          </w:p>
        </w:tc>
        <w:tc>
          <w:tcPr>
            <w:tcW w:w="3375" w:type="dxa"/>
            <w:hideMark/>
          </w:tcPr>
          <w:p w14:paraId="2BA3974A" w14:textId="77777777" w:rsidR="00937164" w:rsidRPr="0019515D" w:rsidRDefault="00937164" w:rsidP="00937164">
            <w:pPr>
              <w:rPr>
                <w:rFonts w:eastAsia="Times New Roman" w:cs="Calibri"/>
              </w:rPr>
            </w:pPr>
            <w:r w:rsidRPr="0019515D">
              <w:rPr>
                <w:rFonts w:eastAsia="Times New Roman" w:cs="Calibri"/>
              </w:rPr>
              <w:t>Lake County</w:t>
            </w:r>
          </w:p>
        </w:tc>
      </w:tr>
      <w:tr w:rsidR="00937164" w:rsidRPr="0019515D" w14:paraId="5F0F88E2" w14:textId="77777777" w:rsidTr="00F32A90">
        <w:tc>
          <w:tcPr>
            <w:tcW w:w="0" w:type="auto"/>
            <w:hideMark/>
          </w:tcPr>
          <w:p w14:paraId="313F62B6" w14:textId="4E5DE554" w:rsidR="00937164" w:rsidRPr="0019515D" w:rsidRDefault="00501D3E" w:rsidP="00937164">
            <w:pPr>
              <w:rPr>
                <w:rFonts w:eastAsia="Times New Roman" w:cs="Calibri"/>
              </w:rPr>
            </w:pPr>
            <w:r>
              <w:rPr>
                <w:rFonts w:eastAsia="Times New Roman" w:cs="Calibri"/>
              </w:rPr>
              <w:t>VACANT</w:t>
            </w:r>
          </w:p>
        </w:tc>
        <w:tc>
          <w:tcPr>
            <w:tcW w:w="3157" w:type="dxa"/>
          </w:tcPr>
          <w:p w14:paraId="67BAAB1E"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7F439747" w14:textId="77777777" w:rsidR="00937164" w:rsidRPr="0019515D" w:rsidRDefault="00937164" w:rsidP="00937164">
            <w:pPr>
              <w:rPr>
                <w:rFonts w:eastAsia="Times New Roman" w:cs="Calibri"/>
              </w:rPr>
            </w:pPr>
            <w:r w:rsidRPr="0019515D">
              <w:rPr>
                <w:rFonts w:eastAsia="Times New Roman" w:cs="Calibri"/>
              </w:rPr>
              <w:t>Koi Nation</w:t>
            </w:r>
          </w:p>
        </w:tc>
      </w:tr>
      <w:tr w:rsidR="00937164" w:rsidRPr="0019515D" w14:paraId="2DB4B289" w14:textId="77777777" w:rsidTr="00F32A90">
        <w:tc>
          <w:tcPr>
            <w:tcW w:w="0" w:type="auto"/>
            <w:hideMark/>
          </w:tcPr>
          <w:p w14:paraId="72033D4F" w14:textId="1597CE38" w:rsidR="00937164" w:rsidRPr="0019515D" w:rsidRDefault="00501D3E" w:rsidP="00937164">
            <w:pPr>
              <w:rPr>
                <w:rFonts w:eastAsia="Times New Roman" w:cs="Calibri"/>
              </w:rPr>
            </w:pPr>
            <w:r>
              <w:rPr>
                <w:rFonts w:eastAsia="Times New Roman" w:cs="Calibri"/>
              </w:rPr>
              <w:t>VACANT</w:t>
            </w:r>
            <w:r w:rsidR="00937164" w:rsidRPr="0019515D">
              <w:rPr>
                <w:rFonts w:eastAsia="Times New Roman" w:cs="Calibri"/>
              </w:rPr>
              <w:t xml:space="preserve"> </w:t>
            </w:r>
          </w:p>
        </w:tc>
        <w:tc>
          <w:tcPr>
            <w:tcW w:w="3157" w:type="dxa"/>
          </w:tcPr>
          <w:p w14:paraId="0153FF88" w14:textId="77777777" w:rsidR="00937164" w:rsidRPr="0019515D" w:rsidRDefault="00937164" w:rsidP="00937164">
            <w:pPr>
              <w:rPr>
                <w:rFonts w:eastAsia="Times New Roman" w:cs="Calibri"/>
              </w:rPr>
            </w:pPr>
            <w:r w:rsidRPr="0019515D">
              <w:rPr>
                <w:rFonts w:eastAsia="Times New Roman" w:cs="Calibri"/>
              </w:rPr>
              <w:t xml:space="preserve">Tribal Representative </w:t>
            </w:r>
          </w:p>
        </w:tc>
        <w:tc>
          <w:tcPr>
            <w:tcW w:w="3375" w:type="dxa"/>
            <w:hideMark/>
          </w:tcPr>
          <w:p w14:paraId="0E7EB364" w14:textId="4000390D" w:rsidR="00937164" w:rsidRPr="0019515D" w:rsidRDefault="00937164" w:rsidP="00937164">
            <w:pPr>
              <w:rPr>
                <w:rFonts w:eastAsia="Times New Roman" w:cs="Calibri"/>
              </w:rPr>
            </w:pPr>
            <w:r w:rsidRPr="0019515D">
              <w:rPr>
                <w:rFonts w:eastAsia="Times New Roman" w:cs="Calibri"/>
              </w:rPr>
              <w:t>Robinson Rancheria</w:t>
            </w:r>
            <w:r w:rsidR="009D5630">
              <w:rPr>
                <w:rFonts w:eastAsia="Times New Roman" w:cs="Calibri"/>
              </w:rPr>
              <w:t xml:space="preserve"> </w:t>
            </w:r>
          </w:p>
        </w:tc>
      </w:tr>
    </w:tbl>
    <w:p w14:paraId="3A5C0150" w14:textId="77777777" w:rsidR="0019515D" w:rsidRPr="0019515D" w:rsidRDefault="0019515D" w:rsidP="0019515D">
      <w:pPr>
        <w:tabs>
          <w:tab w:val="center" w:pos="4680"/>
          <w:tab w:val="right" w:pos="10260"/>
        </w:tabs>
        <w:spacing w:after="0" w:line="240" w:lineRule="auto"/>
        <w:ind w:right="-900"/>
        <w:jc w:val="center"/>
        <w:outlineLvl w:val="0"/>
        <w:rPr>
          <w:rFonts w:ascii="Arial" w:eastAsia="Cambria" w:hAnsi="Arial" w:cs="Arial"/>
          <w:i/>
          <w:sz w:val="24"/>
          <w:szCs w:val="24"/>
        </w:rPr>
      </w:pPr>
    </w:p>
    <w:p w14:paraId="76AB2909" w14:textId="77777777" w:rsidR="0019515D" w:rsidRPr="0019515D" w:rsidRDefault="0019515D" w:rsidP="0019515D">
      <w:pPr>
        <w:tabs>
          <w:tab w:val="left" w:pos="3375"/>
        </w:tabs>
        <w:spacing w:after="0" w:line="240" w:lineRule="auto"/>
        <w:rPr>
          <w:rFonts w:ascii="Arial" w:eastAsia="Cambria" w:hAnsi="Arial" w:cs="Arial"/>
          <w:sz w:val="24"/>
          <w:szCs w:val="24"/>
        </w:rPr>
      </w:pPr>
    </w:p>
    <w:p w14:paraId="1F522958" w14:textId="77777777" w:rsidR="0019515D" w:rsidRPr="0019515D" w:rsidRDefault="0019515D" w:rsidP="0019515D">
      <w:pPr>
        <w:tabs>
          <w:tab w:val="left" w:pos="3375"/>
        </w:tabs>
        <w:spacing w:after="0" w:line="240" w:lineRule="auto"/>
        <w:rPr>
          <w:rFonts w:ascii="Arial" w:eastAsia="Cambria" w:hAnsi="Arial" w:cs="Arial"/>
          <w:b/>
          <w:bCs/>
          <w:sz w:val="24"/>
          <w:szCs w:val="24"/>
        </w:rPr>
      </w:pPr>
    </w:p>
    <w:p w14:paraId="2E08DE2D"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25402995"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29880CAD"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635B10A1"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3799CAC7"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2205096A"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3646E82C"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5945B075"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618F557D"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52CF8635" w14:textId="77777777" w:rsidR="0019515D" w:rsidRPr="0019515D" w:rsidRDefault="0019515D" w:rsidP="0019515D">
      <w:pPr>
        <w:spacing w:after="0" w:line="240" w:lineRule="auto"/>
        <w:rPr>
          <w:rFonts w:ascii="Calibri" w:eastAsia="Calibri" w:hAnsi="Calibri" w:cs="Times New Roman"/>
        </w:rPr>
      </w:pPr>
    </w:p>
    <w:p w14:paraId="7E5C8B5F" w14:textId="77777777" w:rsidR="0019515D" w:rsidRPr="0019515D" w:rsidRDefault="0019515D" w:rsidP="0019515D">
      <w:pPr>
        <w:spacing w:after="0" w:line="240" w:lineRule="auto"/>
        <w:rPr>
          <w:rFonts w:ascii="Calibri" w:eastAsia="Calibri" w:hAnsi="Calibri" w:cs="Times New Roman"/>
        </w:rPr>
      </w:pPr>
    </w:p>
    <w:p w14:paraId="3F5BBFD6" w14:textId="77777777" w:rsidR="0019515D" w:rsidRPr="0019515D" w:rsidRDefault="0019515D" w:rsidP="0019515D">
      <w:pPr>
        <w:spacing w:after="0" w:line="240" w:lineRule="auto"/>
        <w:rPr>
          <w:rFonts w:ascii="Calibri" w:eastAsia="Calibri" w:hAnsi="Calibri" w:cs="Times New Roman"/>
        </w:rPr>
      </w:pPr>
    </w:p>
    <w:p w14:paraId="3DDB4631" w14:textId="77777777" w:rsidR="0019515D" w:rsidRPr="0019515D" w:rsidRDefault="0019515D" w:rsidP="0019515D">
      <w:pPr>
        <w:spacing w:after="0" w:line="240" w:lineRule="auto"/>
        <w:rPr>
          <w:rFonts w:ascii="Calibri" w:eastAsia="Calibri" w:hAnsi="Calibri" w:cs="Times New Roman"/>
        </w:rPr>
      </w:pPr>
    </w:p>
    <w:p w14:paraId="20208A4A" w14:textId="77777777" w:rsidR="0019515D" w:rsidRPr="0019515D" w:rsidRDefault="0019515D" w:rsidP="0019515D">
      <w:pPr>
        <w:spacing w:after="0" w:line="240" w:lineRule="auto"/>
        <w:rPr>
          <w:rFonts w:ascii="Calibri" w:eastAsia="Calibri" w:hAnsi="Calibri" w:cs="Times New Roman"/>
        </w:rPr>
      </w:pPr>
    </w:p>
    <w:p w14:paraId="1B65ED1C" w14:textId="77777777" w:rsidR="0019515D" w:rsidRPr="0019515D" w:rsidRDefault="0019515D" w:rsidP="0019515D">
      <w:pPr>
        <w:spacing w:after="0" w:line="240" w:lineRule="auto"/>
        <w:rPr>
          <w:rFonts w:ascii="Calibri" w:eastAsia="Calibri" w:hAnsi="Calibri" w:cs="Times New Roman"/>
        </w:rPr>
      </w:pPr>
    </w:p>
    <w:p w14:paraId="304615CD"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p w14:paraId="699C3E14" w14:textId="77777777" w:rsidR="00C16237" w:rsidRDefault="00C16237" w:rsidP="007F4D95">
      <w:pPr>
        <w:keepNext/>
        <w:spacing w:after="0" w:line="240" w:lineRule="auto"/>
        <w:outlineLvl w:val="1"/>
        <w:rPr>
          <w:rFonts w:ascii="Calibri" w:eastAsia="Times New Roman" w:hAnsi="Calibri" w:cs="Calibri"/>
          <w:b/>
          <w:bCs/>
        </w:rPr>
      </w:pPr>
      <w:bookmarkStart w:id="20" w:name="_Toc92890508"/>
      <w:bookmarkStart w:id="21" w:name="_Toc93915419"/>
      <w:bookmarkStart w:id="22" w:name="_Toc120010388"/>
      <w:bookmarkStart w:id="23" w:name="_Toc120015043"/>
    </w:p>
    <w:p w14:paraId="62F46FD0" w14:textId="77777777" w:rsidR="00C26488" w:rsidRDefault="00C26488" w:rsidP="00D03587">
      <w:pPr>
        <w:keepNext/>
        <w:spacing w:after="0" w:line="240" w:lineRule="auto"/>
        <w:jc w:val="center"/>
        <w:outlineLvl w:val="1"/>
        <w:rPr>
          <w:rFonts w:ascii="Calibri" w:eastAsia="Times New Roman" w:hAnsi="Calibri" w:cs="Calibri"/>
          <w:b/>
          <w:bCs/>
        </w:rPr>
      </w:pPr>
      <w:bookmarkStart w:id="24" w:name="_Toc151388796"/>
    </w:p>
    <w:p w14:paraId="1C6BB380" w14:textId="0992E1FD" w:rsidR="0019515D" w:rsidRDefault="0019515D" w:rsidP="00D03587">
      <w:pPr>
        <w:keepNext/>
        <w:spacing w:after="0" w:line="240" w:lineRule="auto"/>
        <w:jc w:val="center"/>
        <w:outlineLvl w:val="1"/>
        <w:rPr>
          <w:rFonts w:ascii="Calibri" w:eastAsia="Times New Roman" w:hAnsi="Calibri" w:cs="Calibri"/>
          <w:b/>
          <w:bCs/>
        </w:rPr>
      </w:pPr>
      <w:r w:rsidRPr="0019515D">
        <w:rPr>
          <w:rFonts w:ascii="Calibri" w:eastAsia="Times New Roman" w:hAnsi="Calibri" w:cs="Calibri"/>
          <w:b/>
          <w:bCs/>
        </w:rPr>
        <w:t>Technical Subcommittee Roster/Participants</w:t>
      </w:r>
      <w:bookmarkEnd w:id="20"/>
      <w:bookmarkEnd w:id="21"/>
      <w:r w:rsidRPr="0019515D">
        <w:rPr>
          <w:rFonts w:ascii="Calibri" w:eastAsia="Times New Roman" w:hAnsi="Calibri" w:cs="Calibri"/>
          <w:b/>
          <w:bCs/>
        </w:rPr>
        <w:t xml:space="preserve"> </w:t>
      </w:r>
      <w:r w:rsidR="00DA1531">
        <w:rPr>
          <w:rStyle w:val="FootnoteReference"/>
          <w:rFonts w:ascii="Calibri" w:eastAsia="Times New Roman" w:hAnsi="Calibri" w:cs="Calibri"/>
          <w:b/>
          <w:bCs/>
        </w:rPr>
        <w:footnoteReference w:id="2"/>
      </w:r>
      <w:bookmarkEnd w:id="22"/>
      <w:bookmarkEnd w:id="23"/>
      <w:bookmarkEnd w:id="24"/>
    </w:p>
    <w:p w14:paraId="573B1E44" w14:textId="77777777" w:rsidR="00C16237" w:rsidRPr="00D03587" w:rsidRDefault="00C16237" w:rsidP="00D03587">
      <w:pPr>
        <w:keepNext/>
        <w:spacing w:after="0" w:line="240" w:lineRule="auto"/>
        <w:jc w:val="center"/>
        <w:outlineLvl w:val="1"/>
        <w:rPr>
          <w:rFonts w:ascii="Calibri" w:eastAsia="Times New Roman" w:hAnsi="Calibri" w:cs="Calibri"/>
          <w:b/>
          <w:bCs/>
        </w:rPr>
      </w:pPr>
    </w:p>
    <w:tbl>
      <w:tblPr>
        <w:tblStyle w:val="TableGrid1"/>
        <w:tblW w:w="8308" w:type="dxa"/>
        <w:tblLook w:val="04A0" w:firstRow="1" w:lastRow="0" w:firstColumn="1" w:lastColumn="0" w:noHBand="0" w:noVBand="1"/>
      </w:tblPr>
      <w:tblGrid>
        <w:gridCol w:w="2845"/>
        <w:gridCol w:w="5463"/>
      </w:tblGrid>
      <w:tr w:rsidR="00D44DFB" w:rsidRPr="0019515D" w14:paraId="65D9B642" w14:textId="77777777" w:rsidTr="00F32A90">
        <w:trPr>
          <w:trHeight w:val="290"/>
        </w:trPr>
        <w:tc>
          <w:tcPr>
            <w:tcW w:w="2845" w:type="dxa"/>
            <w:noWrap/>
          </w:tcPr>
          <w:p w14:paraId="6AD1F33D" w14:textId="77777777" w:rsidR="0019515D" w:rsidRPr="0019515D" w:rsidRDefault="0019515D" w:rsidP="0019515D">
            <w:pPr>
              <w:jc w:val="center"/>
              <w:rPr>
                <w:rFonts w:eastAsia="Times New Roman" w:cs="Calibri"/>
                <w:color w:val="000000"/>
              </w:rPr>
            </w:pPr>
            <w:r w:rsidRPr="0019515D">
              <w:rPr>
                <w:rFonts w:eastAsia="Times New Roman" w:cs="Calibri"/>
                <w:color w:val="000000"/>
              </w:rPr>
              <w:t>NAME</w:t>
            </w:r>
          </w:p>
        </w:tc>
        <w:tc>
          <w:tcPr>
            <w:tcW w:w="5463" w:type="dxa"/>
            <w:noWrap/>
          </w:tcPr>
          <w:p w14:paraId="136D5EC7" w14:textId="77777777" w:rsidR="0019515D" w:rsidRPr="0019515D" w:rsidRDefault="0019515D" w:rsidP="0019515D">
            <w:pPr>
              <w:jc w:val="center"/>
              <w:rPr>
                <w:rFonts w:eastAsia="Times New Roman" w:cs="Calibri"/>
                <w:color w:val="000000"/>
              </w:rPr>
            </w:pPr>
            <w:r w:rsidRPr="0019515D">
              <w:rPr>
                <w:rFonts w:eastAsia="Times New Roman" w:cs="Calibri"/>
                <w:color w:val="000000"/>
              </w:rPr>
              <w:t>ORGANIZATION OR INTERST</w:t>
            </w:r>
          </w:p>
        </w:tc>
      </w:tr>
      <w:tr w:rsidR="00D44DFB" w:rsidRPr="0019515D" w14:paraId="7EBA5AE8" w14:textId="77777777" w:rsidTr="00F32A90">
        <w:trPr>
          <w:trHeight w:val="290"/>
        </w:trPr>
        <w:tc>
          <w:tcPr>
            <w:tcW w:w="2845" w:type="dxa"/>
            <w:noWrap/>
          </w:tcPr>
          <w:p w14:paraId="6C31E421" w14:textId="7A36113A" w:rsidR="0019515D" w:rsidRPr="0019515D" w:rsidRDefault="00EB6EE7" w:rsidP="0019515D">
            <w:pPr>
              <w:rPr>
                <w:rFonts w:eastAsia="Times New Roman" w:cs="Calibri"/>
              </w:rPr>
            </w:pPr>
            <w:r>
              <w:rPr>
                <w:rFonts w:eastAsia="Times New Roman" w:cs="Calibri"/>
              </w:rPr>
              <w:t>Charles Alpers</w:t>
            </w:r>
          </w:p>
        </w:tc>
        <w:tc>
          <w:tcPr>
            <w:tcW w:w="5463" w:type="dxa"/>
            <w:noWrap/>
          </w:tcPr>
          <w:p w14:paraId="5109C43E" w14:textId="68667772" w:rsidR="0019515D" w:rsidRPr="0019515D" w:rsidRDefault="00EB6EE7" w:rsidP="0019515D">
            <w:pPr>
              <w:rPr>
                <w:rFonts w:eastAsia="Times New Roman" w:cs="Calibri"/>
                <w:color w:val="000000"/>
              </w:rPr>
            </w:pPr>
            <w:r>
              <w:rPr>
                <w:rFonts w:eastAsia="Times New Roman" w:cs="Calibri"/>
                <w:color w:val="000000"/>
              </w:rPr>
              <w:t>USGS</w:t>
            </w:r>
          </w:p>
        </w:tc>
      </w:tr>
      <w:tr w:rsidR="00D44DFB" w:rsidRPr="0019515D" w14:paraId="05A34451" w14:textId="77777777" w:rsidTr="00F32A90">
        <w:trPr>
          <w:trHeight w:val="290"/>
        </w:trPr>
        <w:tc>
          <w:tcPr>
            <w:tcW w:w="2845" w:type="dxa"/>
            <w:noWrap/>
          </w:tcPr>
          <w:p w14:paraId="4E3E750F" w14:textId="77C09582" w:rsidR="0019515D" w:rsidRPr="0019515D" w:rsidRDefault="00EB6EE7" w:rsidP="0019515D">
            <w:pPr>
              <w:rPr>
                <w:rFonts w:eastAsia="Times New Roman" w:cs="Calibri"/>
              </w:rPr>
            </w:pPr>
            <w:r>
              <w:rPr>
                <w:rFonts w:eastAsia="Times New Roman" w:cs="Calibri"/>
              </w:rPr>
              <w:t>Joe Domagalski</w:t>
            </w:r>
          </w:p>
        </w:tc>
        <w:tc>
          <w:tcPr>
            <w:tcW w:w="5463" w:type="dxa"/>
            <w:noWrap/>
          </w:tcPr>
          <w:p w14:paraId="4D1DA72D" w14:textId="1D71CF54" w:rsidR="0019515D" w:rsidRPr="0019515D" w:rsidRDefault="00EB6EE7" w:rsidP="0019515D">
            <w:pPr>
              <w:rPr>
                <w:rFonts w:eastAsia="Times New Roman" w:cs="Calibri"/>
                <w:color w:val="000000"/>
              </w:rPr>
            </w:pPr>
            <w:r>
              <w:rPr>
                <w:rFonts w:eastAsia="Times New Roman" w:cs="Calibri"/>
                <w:color w:val="000000"/>
              </w:rPr>
              <w:t>USGS</w:t>
            </w:r>
          </w:p>
        </w:tc>
      </w:tr>
      <w:tr w:rsidR="00D44DFB" w:rsidRPr="0019515D" w14:paraId="50E3BE94" w14:textId="77777777" w:rsidTr="00F32A90">
        <w:trPr>
          <w:trHeight w:val="290"/>
        </w:trPr>
        <w:tc>
          <w:tcPr>
            <w:tcW w:w="2845" w:type="dxa"/>
            <w:noWrap/>
          </w:tcPr>
          <w:p w14:paraId="6380782B" w14:textId="7DF43339" w:rsidR="0019515D" w:rsidRPr="0019515D" w:rsidRDefault="00EB6EE7" w:rsidP="0019515D">
            <w:pPr>
              <w:rPr>
                <w:rFonts w:eastAsia="Times New Roman" w:cs="Calibri"/>
              </w:rPr>
            </w:pPr>
            <w:r>
              <w:rPr>
                <w:rFonts w:eastAsia="Times New Roman" w:cs="Calibri"/>
              </w:rPr>
              <w:t>S. Geoffrey Schladow</w:t>
            </w:r>
          </w:p>
        </w:tc>
        <w:tc>
          <w:tcPr>
            <w:tcW w:w="5463" w:type="dxa"/>
            <w:noWrap/>
          </w:tcPr>
          <w:p w14:paraId="528EF1EC" w14:textId="664F757F" w:rsidR="0019515D" w:rsidRPr="0019515D" w:rsidRDefault="00EB6EE7" w:rsidP="0019515D">
            <w:pPr>
              <w:rPr>
                <w:rFonts w:eastAsia="Times New Roman" w:cs="Calibri"/>
                <w:color w:val="000000"/>
              </w:rPr>
            </w:pPr>
            <w:r>
              <w:rPr>
                <w:rFonts w:eastAsia="Times New Roman" w:cs="Calibri"/>
                <w:color w:val="000000"/>
              </w:rPr>
              <w:t>UC Davis TERC</w:t>
            </w:r>
          </w:p>
        </w:tc>
      </w:tr>
      <w:tr w:rsidR="00D44DFB" w:rsidRPr="0019515D" w14:paraId="3D82DA40" w14:textId="77777777" w:rsidTr="00F32A90">
        <w:trPr>
          <w:trHeight w:val="290"/>
        </w:trPr>
        <w:tc>
          <w:tcPr>
            <w:tcW w:w="2845" w:type="dxa"/>
            <w:noWrap/>
          </w:tcPr>
          <w:p w14:paraId="4C13176B" w14:textId="522B1D7B" w:rsidR="0019515D" w:rsidRPr="0019515D" w:rsidRDefault="00C91AE6" w:rsidP="0019515D">
            <w:pPr>
              <w:rPr>
                <w:rFonts w:eastAsia="Times New Roman" w:cs="Calibri"/>
              </w:rPr>
            </w:pPr>
            <w:r>
              <w:rPr>
                <w:rFonts w:eastAsia="Times New Roman" w:cs="Calibri"/>
              </w:rPr>
              <w:t>Sarah Ryan (Subcommittee Lead)</w:t>
            </w:r>
          </w:p>
        </w:tc>
        <w:tc>
          <w:tcPr>
            <w:tcW w:w="5463" w:type="dxa"/>
            <w:noWrap/>
          </w:tcPr>
          <w:p w14:paraId="1376540B" w14:textId="5947F7F9" w:rsidR="0019515D" w:rsidRPr="0019515D" w:rsidRDefault="00C91AE6" w:rsidP="0019515D">
            <w:pPr>
              <w:rPr>
                <w:rFonts w:eastAsia="Times New Roman" w:cs="Calibri"/>
                <w:color w:val="000000"/>
              </w:rPr>
            </w:pPr>
            <w:r>
              <w:rPr>
                <w:rFonts w:eastAsia="Times New Roman" w:cs="Calibri"/>
                <w:color w:val="000000"/>
              </w:rPr>
              <w:t>Big Valley Band of Pomo Indians</w:t>
            </w:r>
          </w:p>
        </w:tc>
      </w:tr>
      <w:tr w:rsidR="00D44DFB" w:rsidRPr="0019515D" w14:paraId="6FAB9E3E" w14:textId="77777777" w:rsidTr="00F32A90">
        <w:trPr>
          <w:trHeight w:val="290"/>
        </w:trPr>
        <w:tc>
          <w:tcPr>
            <w:tcW w:w="2845" w:type="dxa"/>
            <w:noWrap/>
          </w:tcPr>
          <w:p w14:paraId="5FFBA230" w14:textId="658EAC8E" w:rsidR="0019515D" w:rsidRPr="0019515D" w:rsidRDefault="00C91AE6" w:rsidP="0019515D">
            <w:pPr>
              <w:rPr>
                <w:rFonts w:eastAsia="Times New Roman" w:cs="Calibri"/>
              </w:rPr>
            </w:pPr>
            <w:r>
              <w:rPr>
                <w:rFonts w:eastAsia="Times New Roman" w:cs="Calibri"/>
              </w:rPr>
              <w:t>Broc Zoller</w:t>
            </w:r>
          </w:p>
        </w:tc>
        <w:tc>
          <w:tcPr>
            <w:tcW w:w="5463" w:type="dxa"/>
            <w:noWrap/>
          </w:tcPr>
          <w:p w14:paraId="5389FC94" w14:textId="78A99591" w:rsidR="0019515D" w:rsidRPr="0019515D" w:rsidRDefault="00C91AE6" w:rsidP="0019515D">
            <w:pPr>
              <w:rPr>
                <w:rFonts w:eastAsia="Times New Roman" w:cs="Calibri"/>
                <w:color w:val="000000"/>
              </w:rPr>
            </w:pPr>
            <w:r>
              <w:rPr>
                <w:rFonts w:eastAsia="Times New Roman" w:cs="Calibri"/>
                <w:color w:val="000000"/>
              </w:rPr>
              <w:t>Lake County Agriculture/Lake County Farm Bureau</w:t>
            </w:r>
          </w:p>
        </w:tc>
      </w:tr>
      <w:tr w:rsidR="00D44DFB" w:rsidRPr="0019515D" w14:paraId="50EDB26B" w14:textId="77777777" w:rsidTr="00F32A90">
        <w:trPr>
          <w:trHeight w:val="290"/>
        </w:trPr>
        <w:tc>
          <w:tcPr>
            <w:tcW w:w="2845" w:type="dxa"/>
            <w:noWrap/>
          </w:tcPr>
          <w:p w14:paraId="25E2A09E" w14:textId="5C3CD15E" w:rsidR="0019515D" w:rsidRPr="0019515D" w:rsidRDefault="004D7F8D" w:rsidP="0019515D">
            <w:pPr>
              <w:rPr>
                <w:rFonts w:eastAsia="Times New Roman" w:cs="Calibri"/>
              </w:rPr>
            </w:pPr>
            <w:r>
              <w:rPr>
                <w:rFonts w:eastAsia="Times New Roman" w:cs="Calibri"/>
              </w:rPr>
              <w:t>Angela DePalma-Dow</w:t>
            </w:r>
          </w:p>
        </w:tc>
        <w:tc>
          <w:tcPr>
            <w:tcW w:w="5463" w:type="dxa"/>
            <w:noWrap/>
          </w:tcPr>
          <w:p w14:paraId="02389D0D" w14:textId="28596D9C" w:rsidR="0019515D" w:rsidRPr="0019515D" w:rsidRDefault="004D7F8D" w:rsidP="0019515D">
            <w:pPr>
              <w:rPr>
                <w:rFonts w:eastAsia="Times New Roman" w:cs="Calibri"/>
                <w:color w:val="000000"/>
              </w:rPr>
            </w:pPr>
            <w:r>
              <w:rPr>
                <w:rFonts w:eastAsia="Times New Roman" w:cs="Calibri"/>
                <w:color w:val="000000"/>
              </w:rPr>
              <w:t xml:space="preserve">Lake County </w:t>
            </w:r>
            <w:r w:rsidR="00D32896">
              <w:rPr>
                <w:rFonts w:eastAsia="Times New Roman" w:cs="Calibri"/>
                <w:color w:val="000000"/>
              </w:rPr>
              <w:t xml:space="preserve">Water Resources Department </w:t>
            </w:r>
          </w:p>
        </w:tc>
      </w:tr>
      <w:tr w:rsidR="00D44DFB" w:rsidRPr="0019515D" w14:paraId="77FE709C" w14:textId="77777777" w:rsidTr="00F32A90">
        <w:trPr>
          <w:trHeight w:val="290"/>
        </w:trPr>
        <w:tc>
          <w:tcPr>
            <w:tcW w:w="2845" w:type="dxa"/>
            <w:noWrap/>
          </w:tcPr>
          <w:p w14:paraId="49E2A3A4" w14:textId="6CBBE264" w:rsidR="0019515D" w:rsidRPr="0019515D" w:rsidRDefault="004D7F8D" w:rsidP="0019515D">
            <w:pPr>
              <w:rPr>
                <w:rFonts w:eastAsia="Times New Roman" w:cs="Calibri"/>
              </w:rPr>
            </w:pPr>
            <w:r>
              <w:rPr>
                <w:rFonts w:eastAsia="Times New Roman" w:cs="Calibri"/>
              </w:rPr>
              <w:t>Dinah Saleh</w:t>
            </w:r>
          </w:p>
        </w:tc>
        <w:tc>
          <w:tcPr>
            <w:tcW w:w="5463" w:type="dxa"/>
            <w:noWrap/>
          </w:tcPr>
          <w:p w14:paraId="16ACA339" w14:textId="75214968" w:rsidR="0019515D" w:rsidRPr="0019515D" w:rsidRDefault="004D7F8D" w:rsidP="0019515D">
            <w:pPr>
              <w:rPr>
                <w:rFonts w:eastAsia="Times New Roman" w:cs="Calibri"/>
                <w:color w:val="000000"/>
              </w:rPr>
            </w:pPr>
            <w:r>
              <w:rPr>
                <w:rFonts w:eastAsia="Times New Roman" w:cs="Calibri"/>
                <w:color w:val="000000"/>
              </w:rPr>
              <w:t>USGS</w:t>
            </w:r>
          </w:p>
        </w:tc>
      </w:tr>
      <w:tr w:rsidR="00D44DFB" w:rsidRPr="0019515D" w14:paraId="7A430117" w14:textId="77777777" w:rsidTr="00F32A90">
        <w:trPr>
          <w:trHeight w:val="290"/>
        </w:trPr>
        <w:tc>
          <w:tcPr>
            <w:tcW w:w="2845" w:type="dxa"/>
            <w:noWrap/>
          </w:tcPr>
          <w:p w14:paraId="773305A2" w14:textId="34E8595E" w:rsidR="0019515D" w:rsidRPr="0019515D" w:rsidRDefault="004D7F8D" w:rsidP="0019515D">
            <w:pPr>
              <w:rPr>
                <w:rFonts w:eastAsia="Times New Roman" w:cs="Calibri"/>
              </w:rPr>
            </w:pPr>
            <w:r>
              <w:rPr>
                <w:rFonts w:eastAsia="Times New Roman" w:cs="Calibri"/>
              </w:rPr>
              <w:t>Alexander For</w:t>
            </w:r>
            <w:r w:rsidR="00FE007B">
              <w:rPr>
                <w:rFonts w:eastAsia="Times New Roman" w:cs="Calibri"/>
              </w:rPr>
              <w:t>rest</w:t>
            </w:r>
          </w:p>
        </w:tc>
        <w:tc>
          <w:tcPr>
            <w:tcW w:w="5463" w:type="dxa"/>
            <w:noWrap/>
          </w:tcPr>
          <w:p w14:paraId="7B6C0684" w14:textId="2586B18F" w:rsidR="0019515D" w:rsidRPr="0019515D" w:rsidRDefault="00FE007B" w:rsidP="0019515D">
            <w:pPr>
              <w:rPr>
                <w:rFonts w:eastAsia="Times New Roman" w:cs="Calibri"/>
                <w:color w:val="000000"/>
              </w:rPr>
            </w:pPr>
            <w:r>
              <w:rPr>
                <w:rFonts w:eastAsia="Times New Roman" w:cs="Calibri"/>
                <w:color w:val="000000"/>
              </w:rPr>
              <w:t>UC Davis TERC</w:t>
            </w:r>
          </w:p>
        </w:tc>
      </w:tr>
      <w:tr w:rsidR="00D44DFB" w:rsidRPr="0019515D" w14:paraId="1C9251D3" w14:textId="77777777" w:rsidTr="00F32A90">
        <w:trPr>
          <w:trHeight w:val="290"/>
        </w:trPr>
        <w:tc>
          <w:tcPr>
            <w:tcW w:w="2845" w:type="dxa"/>
            <w:noWrap/>
          </w:tcPr>
          <w:p w14:paraId="778DDB65" w14:textId="393767B7" w:rsidR="0019515D" w:rsidRPr="0019515D" w:rsidRDefault="00FE007B" w:rsidP="0019515D">
            <w:pPr>
              <w:rPr>
                <w:rFonts w:eastAsia="Times New Roman" w:cs="Calibri"/>
              </w:rPr>
            </w:pPr>
            <w:r>
              <w:rPr>
                <w:rFonts w:eastAsia="Times New Roman" w:cs="Calibri"/>
              </w:rPr>
              <w:t>Alicia Cortes</w:t>
            </w:r>
          </w:p>
        </w:tc>
        <w:tc>
          <w:tcPr>
            <w:tcW w:w="5463" w:type="dxa"/>
            <w:noWrap/>
          </w:tcPr>
          <w:p w14:paraId="18269E44" w14:textId="6C888EEF" w:rsidR="0019515D" w:rsidRPr="0019515D" w:rsidRDefault="00FE007B" w:rsidP="0019515D">
            <w:pPr>
              <w:rPr>
                <w:rFonts w:eastAsia="Times New Roman" w:cs="Calibri"/>
                <w:color w:val="000000"/>
              </w:rPr>
            </w:pPr>
            <w:r>
              <w:rPr>
                <w:rFonts w:eastAsia="Times New Roman" w:cs="Calibri"/>
                <w:color w:val="000000"/>
              </w:rPr>
              <w:t>UC Davis TERC</w:t>
            </w:r>
          </w:p>
        </w:tc>
      </w:tr>
      <w:tr w:rsidR="00D44DFB" w:rsidRPr="0019515D" w14:paraId="4B4E932E" w14:textId="77777777" w:rsidTr="00F32A90">
        <w:trPr>
          <w:trHeight w:val="290"/>
        </w:trPr>
        <w:tc>
          <w:tcPr>
            <w:tcW w:w="2845" w:type="dxa"/>
            <w:noWrap/>
          </w:tcPr>
          <w:p w14:paraId="3459CB31" w14:textId="0289F8AD" w:rsidR="0019515D" w:rsidRPr="0019515D" w:rsidRDefault="00FE007B" w:rsidP="0019515D">
            <w:pPr>
              <w:rPr>
                <w:rFonts w:eastAsia="Times New Roman" w:cs="Calibri"/>
              </w:rPr>
            </w:pPr>
            <w:r>
              <w:rPr>
                <w:rFonts w:eastAsia="Times New Roman" w:cs="Calibri"/>
              </w:rPr>
              <w:t>Alyssa Nelson</w:t>
            </w:r>
          </w:p>
        </w:tc>
        <w:tc>
          <w:tcPr>
            <w:tcW w:w="5463" w:type="dxa"/>
            <w:noWrap/>
          </w:tcPr>
          <w:p w14:paraId="73D4F1D6" w14:textId="797FCBC7" w:rsidR="0019515D" w:rsidRPr="0019515D" w:rsidRDefault="00FE007B" w:rsidP="0019515D">
            <w:pPr>
              <w:rPr>
                <w:rFonts w:eastAsia="Times New Roman" w:cs="Calibri"/>
                <w:color w:val="000000"/>
              </w:rPr>
            </w:pPr>
            <w:r>
              <w:rPr>
                <w:rFonts w:eastAsia="Times New Roman" w:cs="Calibri"/>
                <w:color w:val="000000"/>
              </w:rPr>
              <w:t>UC Davis Center for Citizen and Community Science</w:t>
            </w:r>
          </w:p>
        </w:tc>
      </w:tr>
      <w:tr w:rsidR="00DA1531" w:rsidRPr="0019515D" w14:paraId="0B2C8334" w14:textId="77777777" w:rsidTr="00F32A90">
        <w:trPr>
          <w:trHeight w:val="290"/>
        </w:trPr>
        <w:tc>
          <w:tcPr>
            <w:tcW w:w="2845" w:type="dxa"/>
            <w:noWrap/>
          </w:tcPr>
          <w:p w14:paraId="0A06E73F" w14:textId="20E25BCA" w:rsidR="00DA1531" w:rsidRPr="00FD2948" w:rsidRDefault="00FD2948" w:rsidP="0019515D">
            <w:pPr>
              <w:rPr>
                <w:rFonts w:eastAsia="Times New Roman" w:cs="Calibri"/>
              </w:rPr>
            </w:pPr>
            <w:r>
              <w:rPr>
                <w:rFonts w:eastAsia="Times New Roman" w:cs="Calibri"/>
              </w:rPr>
              <w:t>Jim Steele</w:t>
            </w:r>
          </w:p>
        </w:tc>
        <w:tc>
          <w:tcPr>
            <w:tcW w:w="5463" w:type="dxa"/>
            <w:noWrap/>
          </w:tcPr>
          <w:p w14:paraId="45E206D2" w14:textId="12621B8A" w:rsidR="00DA1531" w:rsidRPr="0019515D" w:rsidRDefault="00FD2948" w:rsidP="0019515D">
            <w:pPr>
              <w:rPr>
                <w:rFonts w:eastAsia="Times New Roman" w:cs="Calibri"/>
                <w:color w:val="000000"/>
              </w:rPr>
            </w:pPr>
            <w:r>
              <w:rPr>
                <w:rFonts w:eastAsia="Times New Roman" w:cs="Calibri"/>
                <w:color w:val="000000"/>
              </w:rPr>
              <w:t>Former Lake County Supervisor</w:t>
            </w:r>
          </w:p>
        </w:tc>
      </w:tr>
      <w:tr w:rsidR="00FD2948" w:rsidRPr="0019515D" w14:paraId="3D05AF19" w14:textId="77777777" w:rsidTr="00F32A90">
        <w:trPr>
          <w:trHeight w:val="290"/>
        </w:trPr>
        <w:tc>
          <w:tcPr>
            <w:tcW w:w="2845" w:type="dxa"/>
            <w:noWrap/>
          </w:tcPr>
          <w:p w14:paraId="62F26B6B" w14:textId="2BBEB0A8" w:rsidR="00FD2948" w:rsidRDefault="00FD2948" w:rsidP="0019515D">
            <w:pPr>
              <w:rPr>
                <w:rFonts w:eastAsia="Times New Roman" w:cs="Calibri"/>
              </w:rPr>
            </w:pPr>
            <w:r>
              <w:rPr>
                <w:rFonts w:eastAsia="Times New Roman" w:cs="Calibri"/>
              </w:rPr>
              <w:t>Terre Logsdon</w:t>
            </w:r>
          </w:p>
        </w:tc>
        <w:tc>
          <w:tcPr>
            <w:tcW w:w="5463" w:type="dxa"/>
            <w:noWrap/>
          </w:tcPr>
          <w:p w14:paraId="090FC503" w14:textId="2CCB1DF8" w:rsidR="00FD2948" w:rsidRDefault="00FD2948" w:rsidP="0019515D">
            <w:pPr>
              <w:rPr>
                <w:rFonts w:eastAsia="Times New Roman" w:cs="Calibri"/>
                <w:color w:val="000000"/>
              </w:rPr>
            </w:pPr>
            <w:r>
              <w:rPr>
                <w:rFonts w:eastAsia="Times New Roman" w:cs="Calibri"/>
                <w:color w:val="000000"/>
              </w:rPr>
              <w:t>Lake County Climate Resilience Officer</w:t>
            </w:r>
          </w:p>
        </w:tc>
      </w:tr>
      <w:tr w:rsidR="00FD2948" w:rsidRPr="0019515D" w14:paraId="2286B286" w14:textId="77777777" w:rsidTr="00F32A90">
        <w:trPr>
          <w:trHeight w:val="290"/>
        </w:trPr>
        <w:tc>
          <w:tcPr>
            <w:tcW w:w="2845" w:type="dxa"/>
            <w:noWrap/>
          </w:tcPr>
          <w:p w14:paraId="1E1B35F7" w14:textId="73B0A7C2" w:rsidR="00FD2948" w:rsidRDefault="003C2A5A" w:rsidP="0019515D">
            <w:pPr>
              <w:rPr>
                <w:rFonts w:eastAsia="Times New Roman" w:cs="Calibri"/>
              </w:rPr>
            </w:pPr>
            <w:r>
              <w:rPr>
                <w:rFonts w:eastAsia="Times New Roman" w:cs="Calibri"/>
              </w:rPr>
              <w:lastRenderedPageBreak/>
              <w:t>Jordan Beaton</w:t>
            </w:r>
          </w:p>
        </w:tc>
        <w:tc>
          <w:tcPr>
            <w:tcW w:w="5463" w:type="dxa"/>
            <w:noWrap/>
          </w:tcPr>
          <w:p w14:paraId="14F1FD14" w14:textId="330D15A3" w:rsidR="00FD2948" w:rsidRDefault="003C2A5A" w:rsidP="0019515D">
            <w:pPr>
              <w:rPr>
                <w:rFonts w:eastAsia="Times New Roman" w:cs="Calibri"/>
                <w:color w:val="000000"/>
              </w:rPr>
            </w:pPr>
            <w:r>
              <w:rPr>
                <w:rFonts w:eastAsia="Times New Roman" w:cs="Calibri"/>
                <w:color w:val="000000"/>
              </w:rPr>
              <w:t>Lake County Water Resources Department</w:t>
            </w:r>
          </w:p>
        </w:tc>
      </w:tr>
      <w:tr w:rsidR="00FD2948" w:rsidRPr="0019515D" w14:paraId="5CB3F3F3" w14:textId="77777777" w:rsidTr="00F32A90">
        <w:trPr>
          <w:trHeight w:val="290"/>
        </w:trPr>
        <w:tc>
          <w:tcPr>
            <w:tcW w:w="2845" w:type="dxa"/>
            <w:noWrap/>
          </w:tcPr>
          <w:p w14:paraId="247B7262" w14:textId="793D9451" w:rsidR="00FD2948" w:rsidRDefault="003C2A5A" w:rsidP="0019515D">
            <w:pPr>
              <w:rPr>
                <w:rFonts w:eastAsia="Times New Roman" w:cs="Calibri"/>
              </w:rPr>
            </w:pPr>
            <w:r>
              <w:rPr>
                <w:rFonts w:eastAsia="Times New Roman" w:cs="Calibri"/>
              </w:rPr>
              <w:t>Mitchell Breedlove</w:t>
            </w:r>
          </w:p>
        </w:tc>
        <w:tc>
          <w:tcPr>
            <w:tcW w:w="5463" w:type="dxa"/>
            <w:noWrap/>
          </w:tcPr>
          <w:p w14:paraId="2EDFD9D1" w14:textId="739C3B98" w:rsidR="00FD2948" w:rsidRDefault="003C2A5A" w:rsidP="0019515D">
            <w:pPr>
              <w:rPr>
                <w:rFonts w:eastAsia="Times New Roman" w:cs="Calibri"/>
                <w:color w:val="000000"/>
              </w:rPr>
            </w:pPr>
            <w:r>
              <w:rPr>
                <w:rFonts w:eastAsia="Times New Roman" w:cs="Calibri"/>
                <w:color w:val="000000"/>
              </w:rPr>
              <w:t xml:space="preserve">Lake County Water Resources Department </w:t>
            </w:r>
          </w:p>
        </w:tc>
      </w:tr>
    </w:tbl>
    <w:p w14:paraId="6C1387E3" w14:textId="77777777" w:rsidR="00CD5169" w:rsidRDefault="00CD5169" w:rsidP="00D03587">
      <w:pPr>
        <w:keepNext/>
        <w:spacing w:after="0" w:line="240" w:lineRule="auto"/>
        <w:outlineLvl w:val="1"/>
        <w:rPr>
          <w:rFonts w:ascii="Calibri" w:eastAsia="Times New Roman" w:hAnsi="Calibri" w:cs="Calibri"/>
          <w:b/>
          <w:bCs/>
        </w:rPr>
      </w:pPr>
      <w:bookmarkStart w:id="25" w:name="_Toc92890509"/>
      <w:bookmarkStart w:id="26" w:name="_Toc93915420"/>
    </w:p>
    <w:p w14:paraId="720A04F0" w14:textId="77777777" w:rsidR="00CD5169" w:rsidRDefault="00CD5169" w:rsidP="0019515D">
      <w:pPr>
        <w:keepNext/>
        <w:spacing w:after="0" w:line="240" w:lineRule="auto"/>
        <w:jc w:val="center"/>
        <w:outlineLvl w:val="1"/>
        <w:rPr>
          <w:rFonts w:ascii="Calibri" w:eastAsia="Times New Roman" w:hAnsi="Calibri" w:cs="Calibri"/>
          <w:b/>
          <w:bCs/>
        </w:rPr>
      </w:pPr>
    </w:p>
    <w:p w14:paraId="55E715F2" w14:textId="44DB6F20" w:rsidR="0019515D" w:rsidRPr="0019515D" w:rsidRDefault="0019515D" w:rsidP="0019515D">
      <w:pPr>
        <w:keepNext/>
        <w:spacing w:after="0" w:line="240" w:lineRule="auto"/>
        <w:jc w:val="center"/>
        <w:outlineLvl w:val="1"/>
        <w:rPr>
          <w:rFonts w:ascii="Calibri" w:eastAsia="Times New Roman" w:hAnsi="Calibri" w:cs="Calibri"/>
          <w:b/>
          <w:bCs/>
        </w:rPr>
      </w:pPr>
      <w:bookmarkStart w:id="27" w:name="_Toc120010389"/>
      <w:bookmarkStart w:id="28" w:name="_Toc120015044"/>
      <w:bookmarkStart w:id="29" w:name="_Toc151388797"/>
      <w:r w:rsidRPr="0019515D">
        <w:rPr>
          <w:rFonts w:ascii="Calibri" w:eastAsia="Times New Roman" w:hAnsi="Calibri" w:cs="Calibri"/>
          <w:b/>
          <w:bCs/>
        </w:rPr>
        <w:t>Socioeconomic Subcommittee Roster/Participants</w:t>
      </w:r>
      <w:bookmarkEnd w:id="25"/>
      <w:bookmarkEnd w:id="26"/>
      <w:r w:rsidR="00C71FD3">
        <w:rPr>
          <w:rStyle w:val="FootnoteReference"/>
          <w:rFonts w:ascii="Calibri" w:eastAsia="Times New Roman" w:hAnsi="Calibri" w:cs="Calibri"/>
          <w:b/>
          <w:bCs/>
        </w:rPr>
        <w:footnoteReference w:id="3"/>
      </w:r>
      <w:bookmarkEnd w:id="27"/>
      <w:bookmarkEnd w:id="28"/>
      <w:bookmarkEnd w:id="29"/>
      <w:r w:rsidRPr="0019515D">
        <w:rPr>
          <w:rFonts w:ascii="Calibri" w:eastAsia="Times New Roman" w:hAnsi="Calibri" w:cs="Calibri"/>
          <w:b/>
          <w:bCs/>
        </w:rPr>
        <w:t xml:space="preserve"> </w:t>
      </w:r>
    </w:p>
    <w:p w14:paraId="1D41D9BB" w14:textId="77777777" w:rsidR="0019515D" w:rsidRPr="0019515D" w:rsidRDefault="0019515D" w:rsidP="0019515D">
      <w:pPr>
        <w:tabs>
          <w:tab w:val="left" w:pos="3375"/>
        </w:tabs>
        <w:spacing w:after="0" w:line="240" w:lineRule="auto"/>
        <w:jc w:val="center"/>
        <w:rPr>
          <w:rFonts w:ascii="Arial" w:eastAsia="Cambria" w:hAnsi="Arial" w:cs="Arial"/>
          <w:b/>
          <w:bCs/>
          <w:sz w:val="24"/>
          <w:szCs w:val="24"/>
        </w:rPr>
      </w:pPr>
    </w:p>
    <w:tbl>
      <w:tblPr>
        <w:tblStyle w:val="TableGrid1"/>
        <w:tblW w:w="9175" w:type="dxa"/>
        <w:tblLook w:val="04A0" w:firstRow="1" w:lastRow="0" w:firstColumn="1" w:lastColumn="0" w:noHBand="0" w:noVBand="1"/>
      </w:tblPr>
      <w:tblGrid>
        <w:gridCol w:w="2875"/>
        <w:gridCol w:w="6300"/>
      </w:tblGrid>
      <w:tr w:rsidR="0019515D" w:rsidRPr="0019515D" w14:paraId="2DE0865F" w14:textId="77777777" w:rsidTr="00F32A90">
        <w:trPr>
          <w:trHeight w:val="290"/>
        </w:trPr>
        <w:tc>
          <w:tcPr>
            <w:tcW w:w="2875" w:type="dxa"/>
          </w:tcPr>
          <w:p w14:paraId="024A953B" w14:textId="77777777" w:rsidR="0019515D" w:rsidRPr="0019515D" w:rsidRDefault="0019515D" w:rsidP="0019515D">
            <w:pPr>
              <w:rPr>
                <w:rFonts w:eastAsia="Times New Roman" w:cs="Calibri"/>
                <w:color w:val="000000"/>
              </w:rPr>
            </w:pPr>
            <w:r w:rsidRPr="0019515D">
              <w:rPr>
                <w:rFonts w:eastAsia="Times New Roman" w:cs="Calibri"/>
                <w:color w:val="000000"/>
              </w:rPr>
              <w:t>NAME</w:t>
            </w:r>
          </w:p>
        </w:tc>
        <w:tc>
          <w:tcPr>
            <w:tcW w:w="6300" w:type="dxa"/>
          </w:tcPr>
          <w:p w14:paraId="024BB80D" w14:textId="77777777" w:rsidR="0019515D" w:rsidRPr="0019515D" w:rsidRDefault="0019515D" w:rsidP="0019515D">
            <w:pPr>
              <w:rPr>
                <w:rFonts w:eastAsia="Times New Roman" w:cs="Calibri"/>
                <w:color w:val="000000"/>
              </w:rPr>
            </w:pPr>
            <w:r w:rsidRPr="0019515D">
              <w:rPr>
                <w:rFonts w:eastAsia="Times New Roman" w:cs="Calibri"/>
                <w:color w:val="000000"/>
              </w:rPr>
              <w:t>ORGANIZATION OR INTEREST</w:t>
            </w:r>
          </w:p>
        </w:tc>
      </w:tr>
      <w:tr w:rsidR="00C71FD3" w:rsidRPr="0019515D" w14:paraId="03768C2E" w14:textId="77777777" w:rsidTr="00F32A90">
        <w:trPr>
          <w:trHeight w:val="290"/>
        </w:trPr>
        <w:tc>
          <w:tcPr>
            <w:tcW w:w="2875" w:type="dxa"/>
          </w:tcPr>
          <w:p w14:paraId="58688953" w14:textId="21435057" w:rsidR="00C71FD3" w:rsidRPr="0086747C" w:rsidRDefault="00C71FD3" w:rsidP="0019515D">
            <w:pPr>
              <w:rPr>
                <w:rFonts w:eastAsia="Times New Roman" w:cs="Calibri"/>
              </w:rPr>
            </w:pPr>
            <w:r w:rsidRPr="0086747C">
              <w:rPr>
                <w:rFonts w:eastAsia="Times New Roman" w:cs="Calibri"/>
              </w:rPr>
              <w:t>Alyssa Nelson</w:t>
            </w:r>
          </w:p>
        </w:tc>
        <w:tc>
          <w:tcPr>
            <w:tcW w:w="6300" w:type="dxa"/>
          </w:tcPr>
          <w:p w14:paraId="3D6915CF" w14:textId="7577B222" w:rsidR="00C71FD3" w:rsidRDefault="00C71FD3" w:rsidP="0019515D">
            <w:pPr>
              <w:rPr>
                <w:rFonts w:eastAsia="Times New Roman" w:cs="Calibri"/>
                <w:color w:val="000000"/>
              </w:rPr>
            </w:pPr>
            <w:r>
              <w:rPr>
                <w:rFonts w:eastAsia="Times New Roman" w:cs="Calibri"/>
                <w:color w:val="000000"/>
              </w:rPr>
              <w:t xml:space="preserve">UC Davis Center for Community and Citizen Science </w:t>
            </w:r>
          </w:p>
        </w:tc>
      </w:tr>
      <w:tr w:rsidR="00C71FD3" w:rsidRPr="0019515D" w14:paraId="253ABC8A" w14:textId="77777777" w:rsidTr="00F32A90">
        <w:trPr>
          <w:trHeight w:val="290"/>
        </w:trPr>
        <w:tc>
          <w:tcPr>
            <w:tcW w:w="2875" w:type="dxa"/>
          </w:tcPr>
          <w:p w14:paraId="198FA51B" w14:textId="712B2CED" w:rsidR="0019515D" w:rsidRPr="0019515D" w:rsidRDefault="00AE4799" w:rsidP="0019515D">
            <w:pPr>
              <w:rPr>
                <w:rFonts w:eastAsia="Times New Roman" w:cs="Calibri"/>
              </w:rPr>
            </w:pPr>
            <w:r>
              <w:rPr>
                <w:rFonts w:eastAsia="Times New Roman" w:cs="Calibri"/>
              </w:rPr>
              <w:t>Angela DePalma-Dow</w:t>
            </w:r>
          </w:p>
        </w:tc>
        <w:tc>
          <w:tcPr>
            <w:tcW w:w="6300" w:type="dxa"/>
          </w:tcPr>
          <w:p w14:paraId="36BDAA4A" w14:textId="1768580D" w:rsidR="0019515D" w:rsidRPr="0019515D" w:rsidRDefault="00AE4799" w:rsidP="0019515D">
            <w:pPr>
              <w:rPr>
                <w:rFonts w:eastAsia="Times New Roman" w:cs="Calibri"/>
                <w:color w:val="000000"/>
              </w:rPr>
            </w:pPr>
            <w:r>
              <w:rPr>
                <w:rFonts w:eastAsia="Times New Roman" w:cs="Calibri"/>
                <w:color w:val="000000"/>
              </w:rPr>
              <w:t>Lake County Water Resources Department</w:t>
            </w:r>
          </w:p>
        </w:tc>
      </w:tr>
      <w:tr w:rsidR="0019515D" w:rsidRPr="0019515D" w14:paraId="167B4BC7" w14:textId="77777777" w:rsidTr="00F32A90">
        <w:trPr>
          <w:trHeight w:val="278"/>
        </w:trPr>
        <w:tc>
          <w:tcPr>
            <w:tcW w:w="2875" w:type="dxa"/>
          </w:tcPr>
          <w:p w14:paraId="595FC3F0" w14:textId="268943F6" w:rsidR="0019515D" w:rsidRPr="0019515D" w:rsidRDefault="00AE4799" w:rsidP="0019515D">
            <w:pPr>
              <w:rPr>
                <w:rFonts w:eastAsia="Times New Roman" w:cs="Calibri"/>
              </w:rPr>
            </w:pPr>
            <w:r>
              <w:rPr>
                <w:rFonts w:eastAsia="Times New Roman" w:cs="Calibri"/>
              </w:rPr>
              <w:t>Daniella Santana (Subcommittee Co-Lead)</w:t>
            </w:r>
          </w:p>
        </w:tc>
        <w:tc>
          <w:tcPr>
            <w:tcW w:w="6300" w:type="dxa"/>
          </w:tcPr>
          <w:p w14:paraId="49ECA4CE" w14:textId="52B40288" w:rsidR="0019515D" w:rsidRPr="0019515D" w:rsidRDefault="00AE4799" w:rsidP="0019515D">
            <w:pPr>
              <w:rPr>
                <w:rFonts w:eastAsia="Times New Roman" w:cs="Calibri"/>
                <w:color w:val="000000"/>
              </w:rPr>
            </w:pPr>
            <w:proofErr w:type="spellStart"/>
            <w:r>
              <w:rPr>
                <w:rFonts w:eastAsia="Times New Roman" w:cs="Calibri"/>
                <w:color w:val="000000"/>
              </w:rPr>
              <w:t>Habematolel</w:t>
            </w:r>
            <w:proofErr w:type="spellEnd"/>
            <w:r>
              <w:rPr>
                <w:rFonts w:eastAsia="Times New Roman" w:cs="Calibri"/>
                <w:color w:val="000000"/>
              </w:rPr>
              <w:t xml:space="preserve"> Pomo of Upper Lake </w:t>
            </w:r>
          </w:p>
        </w:tc>
      </w:tr>
      <w:tr w:rsidR="00C71FD3" w:rsidRPr="0019515D" w14:paraId="4180208C" w14:textId="77777777" w:rsidTr="00F32A90">
        <w:trPr>
          <w:trHeight w:val="314"/>
        </w:trPr>
        <w:tc>
          <w:tcPr>
            <w:tcW w:w="2875" w:type="dxa"/>
          </w:tcPr>
          <w:p w14:paraId="1316DC13" w14:textId="09C71D80" w:rsidR="0019515D" w:rsidRPr="0019515D" w:rsidRDefault="00AE4799" w:rsidP="0019515D">
            <w:pPr>
              <w:rPr>
                <w:rFonts w:eastAsia="Times New Roman" w:cs="Calibri"/>
              </w:rPr>
            </w:pPr>
            <w:r>
              <w:rPr>
                <w:rFonts w:eastAsia="Times New Roman" w:cs="Calibri"/>
              </w:rPr>
              <w:t>Donna Ma</w:t>
            </w:r>
            <w:r w:rsidR="000259A9">
              <w:rPr>
                <w:rFonts w:eastAsia="Times New Roman" w:cs="Calibri"/>
              </w:rPr>
              <w:t>ckiewicz</w:t>
            </w:r>
          </w:p>
        </w:tc>
        <w:tc>
          <w:tcPr>
            <w:tcW w:w="6300" w:type="dxa"/>
          </w:tcPr>
          <w:p w14:paraId="6F058304" w14:textId="667474BE" w:rsidR="0019515D" w:rsidRPr="0019515D" w:rsidRDefault="000259A9" w:rsidP="0019515D">
            <w:pPr>
              <w:rPr>
                <w:rFonts w:eastAsia="Times New Roman" w:cs="Calibri"/>
                <w:color w:val="000000"/>
              </w:rPr>
            </w:pPr>
            <w:r>
              <w:rPr>
                <w:rFonts w:eastAsia="Times New Roman" w:cs="Calibri"/>
                <w:color w:val="000000"/>
              </w:rPr>
              <w:t>Redbud Audubon Society</w:t>
            </w:r>
          </w:p>
        </w:tc>
      </w:tr>
      <w:tr w:rsidR="00C71FD3" w:rsidRPr="0019515D" w14:paraId="5E0F0FAF" w14:textId="77777777" w:rsidTr="00F32A90">
        <w:trPr>
          <w:trHeight w:val="296"/>
        </w:trPr>
        <w:tc>
          <w:tcPr>
            <w:tcW w:w="2875" w:type="dxa"/>
            <w:hideMark/>
          </w:tcPr>
          <w:p w14:paraId="258B777D" w14:textId="77777777" w:rsidR="0019515D" w:rsidRPr="0019515D" w:rsidRDefault="0019515D" w:rsidP="0019515D">
            <w:pPr>
              <w:rPr>
                <w:rFonts w:eastAsia="Times New Roman" w:cs="Calibri"/>
              </w:rPr>
            </w:pPr>
            <w:r w:rsidRPr="0019515D">
              <w:rPr>
                <w:rFonts w:eastAsia="Times New Roman" w:cs="Calibri"/>
              </w:rPr>
              <w:t>Clare Cannon</w:t>
            </w:r>
          </w:p>
        </w:tc>
        <w:tc>
          <w:tcPr>
            <w:tcW w:w="6300" w:type="dxa"/>
            <w:hideMark/>
          </w:tcPr>
          <w:p w14:paraId="7273C30F" w14:textId="77777777" w:rsidR="0019515D" w:rsidRPr="0019515D" w:rsidRDefault="0019515D" w:rsidP="0019515D">
            <w:pPr>
              <w:rPr>
                <w:rFonts w:eastAsia="Times New Roman" w:cs="Calibri"/>
                <w:color w:val="000000"/>
              </w:rPr>
            </w:pPr>
            <w:r w:rsidRPr="0019515D">
              <w:rPr>
                <w:rFonts w:eastAsia="Times New Roman" w:cs="Calibri"/>
                <w:color w:val="000000"/>
              </w:rPr>
              <w:t>UC Davis Center for Regional Change</w:t>
            </w:r>
          </w:p>
        </w:tc>
      </w:tr>
      <w:tr w:rsidR="00D44DFB" w:rsidRPr="0019515D" w14:paraId="1FA3D5CA" w14:textId="77777777" w:rsidTr="00F32A90">
        <w:trPr>
          <w:trHeight w:val="290"/>
        </w:trPr>
        <w:tc>
          <w:tcPr>
            <w:tcW w:w="2875" w:type="dxa"/>
            <w:hideMark/>
          </w:tcPr>
          <w:p w14:paraId="02D98285" w14:textId="77777777" w:rsidR="0019515D" w:rsidRPr="0019515D" w:rsidRDefault="0019515D" w:rsidP="0019515D">
            <w:pPr>
              <w:rPr>
                <w:rFonts w:eastAsia="Times New Roman" w:cs="Calibri"/>
              </w:rPr>
            </w:pPr>
            <w:r w:rsidRPr="0019515D">
              <w:rPr>
                <w:rFonts w:eastAsia="Times New Roman" w:cs="Calibri"/>
              </w:rPr>
              <w:t>Eliot Hurwitz</w:t>
            </w:r>
          </w:p>
        </w:tc>
        <w:tc>
          <w:tcPr>
            <w:tcW w:w="6300" w:type="dxa"/>
            <w:noWrap/>
            <w:hideMark/>
          </w:tcPr>
          <w:p w14:paraId="6D70E8E7" w14:textId="77777777" w:rsidR="0019515D" w:rsidRPr="0019515D" w:rsidRDefault="0019515D" w:rsidP="0019515D">
            <w:pPr>
              <w:rPr>
                <w:rFonts w:eastAsia="Times New Roman" w:cs="Calibri"/>
              </w:rPr>
            </w:pPr>
            <w:r w:rsidRPr="0019515D">
              <w:rPr>
                <w:rFonts w:eastAsia="Times New Roman" w:cs="Calibri"/>
              </w:rPr>
              <w:t xml:space="preserve">Cobb Area Council </w:t>
            </w:r>
          </w:p>
        </w:tc>
      </w:tr>
      <w:tr w:rsidR="0019515D" w:rsidRPr="0019515D" w14:paraId="3977EC5C" w14:textId="77777777" w:rsidTr="00F32A90">
        <w:trPr>
          <w:trHeight w:val="260"/>
        </w:trPr>
        <w:tc>
          <w:tcPr>
            <w:tcW w:w="2875" w:type="dxa"/>
            <w:hideMark/>
          </w:tcPr>
          <w:p w14:paraId="71AC2E8E" w14:textId="77777777" w:rsidR="0019515D" w:rsidRPr="0019515D" w:rsidRDefault="0019515D" w:rsidP="0019515D">
            <w:pPr>
              <w:rPr>
                <w:rFonts w:eastAsia="Times New Roman" w:cs="Calibri"/>
              </w:rPr>
            </w:pPr>
            <w:r w:rsidRPr="0019515D">
              <w:rPr>
                <w:rFonts w:eastAsia="Times New Roman" w:cs="Calibri"/>
              </w:rPr>
              <w:t>Jonathan London</w:t>
            </w:r>
          </w:p>
        </w:tc>
        <w:tc>
          <w:tcPr>
            <w:tcW w:w="6300" w:type="dxa"/>
            <w:hideMark/>
          </w:tcPr>
          <w:p w14:paraId="7582E429" w14:textId="77777777" w:rsidR="0019515D" w:rsidRPr="0019515D" w:rsidRDefault="0019515D" w:rsidP="0019515D">
            <w:pPr>
              <w:rPr>
                <w:rFonts w:eastAsia="Times New Roman" w:cs="Calibri"/>
                <w:color w:val="000000"/>
              </w:rPr>
            </w:pPr>
            <w:r w:rsidRPr="0019515D">
              <w:rPr>
                <w:rFonts w:eastAsia="Times New Roman" w:cs="Calibri"/>
                <w:color w:val="000000"/>
              </w:rPr>
              <w:t>UC Davis Center for Regional Change</w:t>
            </w:r>
          </w:p>
        </w:tc>
      </w:tr>
      <w:tr w:rsidR="00C71FD3" w:rsidRPr="0019515D" w14:paraId="5D203B10" w14:textId="77777777" w:rsidTr="00F32A90">
        <w:trPr>
          <w:trHeight w:val="260"/>
        </w:trPr>
        <w:tc>
          <w:tcPr>
            <w:tcW w:w="2875" w:type="dxa"/>
            <w:hideMark/>
          </w:tcPr>
          <w:p w14:paraId="46D51E8E" w14:textId="77777777" w:rsidR="0019515D" w:rsidRPr="0019515D" w:rsidRDefault="0019515D" w:rsidP="0019515D">
            <w:pPr>
              <w:rPr>
                <w:rFonts w:eastAsia="Times New Roman" w:cs="Calibri"/>
              </w:rPr>
            </w:pPr>
            <w:r w:rsidRPr="0019515D">
              <w:rPr>
                <w:rFonts w:eastAsia="Times New Roman" w:cs="Calibri"/>
              </w:rPr>
              <w:t>Michelle Scully</w:t>
            </w:r>
          </w:p>
        </w:tc>
        <w:tc>
          <w:tcPr>
            <w:tcW w:w="6300" w:type="dxa"/>
            <w:hideMark/>
          </w:tcPr>
          <w:p w14:paraId="79020254" w14:textId="77777777" w:rsidR="0019515D" w:rsidRPr="0019515D" w:rsidRDefault="0019515D" w:rsidP="0019515D">
            <w:pPr>
              <w:rPr>
                <w:rFonts w:eastAsia="Times New Roman" w:cs="Calibri"/>
                <w:color w:val="000000"/>
              </w:rPr>
            </w:pPr>
            <w:r w:rsidRPr="0019515D">
              <w:rPr>
                <w:rFonts w:eastAsia="Times New Roman" w:cs="Calibri"/>
                <w:color w:val="000000"/>
              </w:rPr>
              <w:t xml:space="preserve">EDC </w:t>
            </w:r>
            <w:proofErr w:type="gramStart"/>
            <w:r w:rsidRPr="0019515D">
              <w:rPr>
                <w:rFonts w:eastAsia="Times New Roman" w:cs="Calibri"/>
                <w:color w:val="000000"/>
              </w:rPr>
              <w:t>Board,  Tourism</w:t>
            </w:r>
            <w:proofErr w:type="gramEnd"/>
            <w:r w:rsidRPr="0019515D">
              <w:rPr>
                <w:rFonts w:eastAsia="Times New Roman" w:cs="Calibri"/>
                <w:color w:val="000000"/>
              </w:rPr>
              <w:t xml:space="preserve"> Improvement District Board</w:t>
            </w:r>
          </w:p>
        </w:tc>
      </w:tr>
      <w:tr w:rsidR="0019515D" w:rsidRPr="0019515D" w14:paraId="31ECD860" w14:textId="77777777" w:rsidTr="00F32A90">
        <w:trPr>
          <w:trHeight w:val="290"/>
        </w:trPr>
        <w:tc>
          <w:tcPr>
            <w:tcW w:w="2875" w:type="dxa"/>
          </w:tcPr>
          <w:p w14:paraId="3886BA0B" w14:textId="5F7135BF" w:rsidR="0019515D" w:rsidRPr="0019515D" w:rsidRDefault="000259A9" w:rsidP="0019515D">
            <w:pPr>
              <w:rPr>
                <w:rFonts w:eastAsia="Times New Roman" w:cs="Calibri"/>
              </w:rPr>
            </w:pPr>
            <w:r>
              <w:rPr>
                <w:rFonts w:eastAsia="Times New Roman" w:cs="Calibri"/>
              </w:rPr>
              <w:t>Mireya Turner</w:t>
            </w:r>
          </w:p>
        </w:tc>
        <w:tc>
          <w:tcPr>
            <w:tcW w:w="6300" w:type="dxa"/>
          </w:tcPr>
          <w:p w14:paraId="239BFAAF" w14:textId="5059E550" w:rsidR="0019515D" w:rsidRPr="0019515D" w:rsidRDefault="000259A9" w:rsidP="0019515D">
            <w:pPr>
              <w:rPr>
                <w:rFonts w:eastAsia="Times New Roman" w:cs="Calibri"/>
                <w:color w:val="000000"/>
              </w:rPr>
            </w:pPr>
            <w:r>
              <w:rPr>
                <w:rFonts w:eastAsia="Times New Roman" w:cs="Calibri"/>
                <w:color w:val="000000"/>
              </w:rPr>
              <w:t>Lake County Community Development</w:t>
            </w:r>
          </w:p>
        </w:tc>
      </w:tr>
      <w:tr w:rsidR="00082562" w:rsidRPr="0019515D" w14:paraId="79710ACF" w14:textId="77777777" w:rsidTr="00F32A90">
        <w:trPr>
          <w:trHeight w:val="290"/>
        </w:trPr>
        <w:tc>
          <w:tcPr>
            <w:tcW w:w="2875" w:type="dxa"/>
          </w:tcPr>
          <w:p w14:paraId="4453B681" w14:textId="19DC683B" w:rsidR="0019515D" w:rsidRPr="0019515D" w:rsidRDefault="00DF65AD" w:rsidP="0019515D">
            <w:pPr>
              <w:rPr>
                <w:rFonts w:eastAsia="Times New Roman" w:cs="Calibri"/>
              </w:rPr>
            </w:pPr>
            <w:r>
              <w:rPr>
                <w:rFonts w:eastAsia="Times New Roman" w:cs="Calibri"/>
              </w:rPr>
              <w:t>Peggy Harte</w:t>
            </w:r>
          </w:p>
        </w:tc>
        <w:tc>
          <w:tcPr>
            <w:tcW w:w="6300" w:type="dxa"/>
          </w:tcPr>
          <w:p w14:paraId="5A8D4A87" w14:textId="33014343" w:rsidR="0019515D" w:rsidRPr="0019515D" w:rsidRDefault="00DF65AD" w:rsidP="0019515D">
            <w:pPr>
              <w:rPr>
                <w:rFonts w:eastAsia="Times New Roman" w:cs="Calibri"/>
                <w:color w:val="000000"/>
              </w:rPr>
            </w:pPr>
            <w:r>
              <w:rPr>
                <w:rFonts w:eastAsia="Times New Roman" w:cs="Calibri"/>
                <w:color w:val="000000"/>
              </w:rPr>
              <w:t>UC Davis Center for Community and Citizen Science</w:t>
            </w:r>
          </w:p>
        </w:tc>
      </w:tr>
      <w:tr w:rsidR="00082562" w:rsidRPr="0019515D" w14:paraId="77D3F3F3" w14:textId="77777777" w:rsidTr="00F32A90">
        <w:trPr>
          <w:trHeight w:val="296"/>
        </w:trPr>
        <w:tc>
          <w:tcPr>
            <w:tcW w:w="2875" w:type="dxa"/>
          </w:tcPr>
          <w:p w14:paraId="00B8AB60" w14:textId="692E5965" w:rsidR="0019515D" w:rsidRPr="0019515D" w:rsidRDefault="00DF65AD" w:rsidP="0019515D">
            <w:pPr>
              <w:rPr>
                <w:rFonts w:eastAsia="Times New Roman" w:cs="Calibri"/>
              </w:rPr>
            </w:pPr>
            <w:r>
              <w:rPr>
                <w:rFonts w:eastAsia="Times New Roman" w:cs="Calibri"/>
              </w:rPr>
              <w:t>Sarah Angulo</w:t>
            </w:r>
          </w:p>
        </w:tc>
        <w:tc>
          <w:tcPr>
            <w:tcW w:w="6300" w:type="dxa"/>
          </w:tcPr>
          <w:p w14:paraId="4793453C" w14:textId="4A204888" w:rsidR="0019515D" w:rsidRPr="0019515D" w:rsidRDefault="00DF65AD" w:rsidP="0019515D">
            <w:pPr>
              <w:rPr>
                <w:rFonts w:eastAsia="Times New Roman" w:cs="Calibri"/>
                <w:color w:val="000000"/>
              </w:rPr>
            </w:pPr>
            <w:r>
              <w:rPr>
                <w:rFonts w:eastAsia="Times New Roman" w:cs="Calibri"/>
                <w:color w:val="000000"/>
              </w:rPr>
              <w:t>UC Davis Center for Community and Citizen Science</w:t>
            </w:r>
          </w:p>
        </w:tc>
      </w:tr>
      <w:tr w:rsidR="00082562" w:rsidRPr="0019515D" w14:paraId="77877669" w14:textId="77777777" w:rsidTr="00F32A90">
        <w:trPr>
          <w:trHeight w:val="359"/>
        </w:trPr>
        <w:tc>
          <w:tcPr>
            <w:tcW w:w="2875" w:type="dxa"/>
            <w:hideMark/>
          </w:tcPr>
          <w:p w14:paraId="19429ED3" w14:textId="5F290BB6" w:rsidR="0019515D" w:rsidRPr="0019515D" w:rsidRDefault="0019515D" w:rsidP="0019515D">
            <w:pPr>
              <w:rPr>
                <w:rFonts w:eastAsia="Times New Roman" w:cs="Calibri"/>
              </w:rPr>
            </w:pPr>
            <w:r w:rsidRPr="0019515D">
              <w:rPr>
                <w:rFonts w:eastAsia="Times New Roman" w:cs="Calibri"/>
              </w:rPr>
              <w:t xml:space="preserve">Terre Logsdon </w:t>
            </w:r>
          </w:p>
        </w:tc>
        <w:tc>
          <w:tcPr>
            <w:tcW w:w="6300" w:type="dxa"/>
            <w:hideMark/>
          </w:tcPr>
          <w:p w14:paraId="2BD3CDB6" w14:textId="77777777" w:rsidR="0019515D" w:rsidRPr="0019515D" w:rsidRDefault="0019515D" w:rsidP="0019515D">
            <w:pPr>
              <w:rPr>
                <w:rFonts w:eastAsia="Times New Roman" w:cs="Calibri"/>
                <w:color w:val="000000"/>
              </w:rPr>
            </w:pPr>
            <w:r w:rsidRPr="0019515D">
              <w:rPr>
                <w:rFonts w:eastAsia="Times New Roman" w:cs="Calibri"/>
                <w:color w:val="000000"/>
              </w:rPr>
              <w:t>Scotts Valley Band of Pomo Indians, Blue Ribbon Committee</w:t>
            </w:r>
          </w:p>
        </w:tc>
      </w:tr>
      <w:tr w:rsidR="00082562" w:rsidRPr="0019515D" w14:paraId="19E3D857" w14:textId="77777777" w:rsidTr="00F32A90">
        <w:trPr>
          <w:trHeight w:val="323"/>
        </w:trPr>
        <w:tc>
          <w:tcPr>
            <w:tcW w:w="2875" w:type="dxa"/>
            <w:hideMark/>
          </w:tcPr>
          <w:p w14:paraId="54555680" w14:textId="08A93A2A" w:rsidR="0019515D" w:rsidRPr="0019515D" w:rsidRDefault="0019515D" w:rsidP="0019515D">
            <w:pPr>
              <w:rPr>
                <w:rFonts w:eastAsia="Times New Roman" w:cs="Calibri"/>
              </w:rPr>
            </w:pPr>
            <w:r w:rsidRPr="0019515D">
              <w:rPr>
                <w:rFonts w:eastAsia="Times New Roman" w:cs="Calibri"/>
              </w:rPr>
              <w:t>Wilda Shock (</w:t>
            </w:r>
            <w:r w:rsidR="00AE4799">
              <w:rPr>
                <w:rFonts w:eastAsia="Times New Roman" w:cs="Calibri"/>
              </w:rPr>
              <w:t>Subcommittee Co-Lead)</w:t>
            </w:r>
          </w:p>
        </w:tc>
        <w:tc>
          <w:tcPr>
            <w:tcW w:w="6300" w:type="dxa"/>
            <w:hideMark/>
          </w:tcPr>
          <w:p w14:paraId="68E45027" w14:textId="77777777" w:rsidR="0019515D" w:rsidRPr="0019515D" w:rsidRDefault="0019515D" w:rsidP="0019515D">
            <w:pPr>
              <w:rPr>
                <w:rFonts w:eastAsia="Times New Roman" w:cs="Calibri"/>
                <w:color w:val="000000"/>
              </w:rPr>
            </w:pPr>
            <w:r w:rsidRPr="0019515D">
              <w:rPr>
                <w:rFonts w:eastAsia="Times New Roman" w:cs="Calibri"/>
                <w:color w:val="000000"/>
              </w:rPr>
              <w:t>Lake County Economic Development Corporation, Blue Ribbon Committee</w:t>
            </w:r>
          </w:p>
        </w:tc>
      </w:tr>
    </w:tbl>
    <w:p w14:paraId="6A2D45D8" w14:textId="77777777" w:rsidR="00017F29" w:rsidRDefault="00017F29"/>
    <w:p w14:paraId="6E3152BC" w14:textId="77777777" w:rsidR="00CD5169" w:rsidRDefault="00CD5169">
      <w:pPr>
        <w:sectPr w:rsidR="00CD5169">
          <w:pgSz w:w="12240" w:h="15840"/>
          <w:pgMar w:top="1440" w:right="1440" w:bottom="1440" w:left="1440" w:header="720" w:footer="720" w:gutter="0"/>
          <w:cols w:space="720"/>
          <w:docGrid w:linePitch="360"/>
        </w:sectPr>
      </w:pPr>
    </w:p>
    <w:p w14:paraId="2A49D9B2" w14:textId="4E214E31" w:rsidR="00CD5169" w:rsidRDefault="006725BE" w:rsidP="00CD5169">
      <w:pPr>
        <w:pStyle w:val="Heading1"/>
      </w:pPr>
      <w:bookmarkStart w:id="30" w:name="_Appendix_B:_Annual"/>
      <w:bookmarkStart w:id="31" w:name="_Toc120010390"/>
      <w:bookmarkStart w:id="32" w:name="_Toc151388798"/>
      <w:bookmarkEnd w:id="30"/>
      <w:r>
        <w:rPr>
          <w:noProof/>
        </w:rPr>
        <w:lastRenderedPageBreak/>
        <w:drawing>
          <wp:inline distT="0" distB="0" distL="0" distR="0" wp14:anchorId="6B343884" wp14:editId="7BBF1E1C">
            <wp:extent cx="9152890" cy="4993005"/>
            <wp:effectExtent l="0" t="0" r="0" b="0"/>
            <wp:docPr id="1" name="Diagram 1" descr="Annual timeline of the Blue Ribbon Committee for the Rehabilitation of Clear Lake proposal submission process. DRAFT proposals are developed from September-February of Each year. The Committee approves proposals in May and June and submits approved proposals to the California Natural Resources Agency for consideration for fund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CD5169">
        <w:t>Appendix B: Annual Committee Engagement and Proposal Development Process</w:t>
      </w:r>
      <w:bookmarkEnd w:id="31"/>
      <w:bookmarkEnd w:id="32"/>
    </w:p>
    <w:p w14:paraId="30E82172" w14:textId="77777777" w:rsidR="00B755D2" w:rsidRDefault="00B755D2" w:rsidP="00CD5169">
      <w:pPr>
        <w:sectPr w:rsidR="00B755D2" w:rsidSect="006725BE">
          <w:pgSz w:w="15840" w:h="12240" w:orient="landscape"/>
          <w:pgMar w:top="1440" w:right="1440" w:bottom="1440" w:left="1440" w:header="720" w:footer="720" w:gutter="0"/>
          <w:cols w:space="720"/>
          <w:docGrid w:linePitch="360"/>
        </w:sectPr>
      </w:pPr>
    </w:p>
    <w:p w14:paraId="7D9A6D00" w14:textId="01059676" w:rsidR="00A35F4E" w:rsidRDefault="00D60716" w:rsidP="00D60716">
      <w:pPr>
        <w:pStyle w:val="Heading1"/>
        <w:rPr>
          <w:b/>
          <w:bCs/>
        </w:rPr>
      </w:pPr>
      <w:bookmarkStart w:id="33" w:name="_Appendix_C:_UC"/>
      <w:bookmarkStart w:id="34" w:name="_Appendix_C:_2023"/>
      <w:bookmarkStart w:id="35" w:name="_Toc151388799"/>
      <w:bookmarkEnd w:id="33"/>
      <w:bookmarkEnd w:id="34"/>
      <w:r>
        <w:rPr>
          <w:b/>
          <w:bCs/>
        </w:rPr>
        <w:lastRenderedPageBreak/>
        <w:t>Appendix C: 2023 Clear Lake Hitch/Chi Summit Outcomes</w:t>
      </w:r>
      <w:bookmarkEnd w:id="35"/>
      <w:r>
        <w:rPr>
          <w:b/>
          <w:bCs/>
        </w:rPr>
        <w:t xml:space="preserve"> </w:t>
      </w:r>
    </w:p>
    <w:p w14:paraId="7DBEB891" w14:textId="655A9B91" w:rsidR="00E272EC" w:rsidRDefault="00E272EC" w:rsidP="00E272EC"/>
    <w:p w14:paraId="65786182" w14:textId="77777777" w:rsidR="00E272EC" w:rsidRDefault="00E272EC" w:rsidP="00E272EC"/>
    <w:p w14:paraId="10077431" w14:textId="2CAE992B" w:rsidR="00E272EC" w:rsidRDefault="00045609" w:rsidP="00E272EC">
      <w:pPr>
        <w:sectPr w:rsidR="00E272EC" w:rsidSect="00B755D2">
          <w:headerReference w:type="default" r:id="rId25"/>
          <w:pgSz w:w="12240" w:h="15840"/>
          <w:pgMar w:top="1440" w:right="1440" w:bottom="1440" w:left="1440" w:header="720" w:footer="720" w:gutter="0"/>
          <w:cols w:space="720"/>
          <w:docGrid w:linePitch="360"/>
        </w:sectPr>
      </w:pPr>
      <w:r w:rsidRPr="00C67913">
        <w:rPr>
          <w:highlight w:val="yellow"/>
        </w:rPr>
        <w:t>PLACEHOLDER PENDING COMPLETION OF THE 2</w:t>
      </w:r>
      <w:r w:rsidR="00C67913" w:rsidRPr="00C67913">
        <w:rPr>
          <w:highlight w:val="yellow"/>
        </w:rPr>
        <w:t>023 SUMMIT</w:t>
      </w:r>
    </w:p>
    <w:p w14:paraId="308F99AE" w14:textId="35CD4DFE" w:rsidR="00E272EC" w:rsidRDefault="00E272EC" w:rsidP="00045609">
      <w:pPr>
        <w:pStyle w:val="Heading1"/>
      </w:pPr>
      <w:bookmarkStart w:id="36" w:name="_Appendix_D:_Project"/>
      <w:bookmarkStart w:id="37" w:name="_Toc151388800"/>
      <w:bookmarkEnd w:id="36"/>
      <w:r>
        <w:lastRenderedPageBreak/>
        <w:t xml:space="preserve">Appendix D: </w:t>
      </w:r>
      <w:r w:rsidR="00045609">
        <w:t>Project Implementation Updates</w:t>
      </w:r>
      <w:bookmarkEnd w:id="37"/>
      <w:r w:rsidR="00045609">
        <w:t xml:space="preserve"> </w:t>
      </w:r>
    </w:p>
    <w:p w14:paraId="4A1DD1D5" w14:textId="77777777" w:rsidR="00045609" w:rsidRDefault="00045609" w:rsidP="00045609"/>
    <w:p w14:paraId="457A86ED" w14:textId="3FE4AAF8" w:rsidR="00045609" w:rsidRDefault="00045609" w:rsidP="00045609">
      <w:r w:rsidRPr="00045609">
        <w:rPr>
          <w:highlight w:val="yellow"/>
        </w:rPr>
        <w:t>PLACEHOLDER TO BE FILLED IN PENDING PROJECT TEAM SUBMISSIONS</w:t>
      </w:r>
    </w:p>
    <w:p w14:paraId="6BDC23B5" w14:textId="77777777" w:rsidR="00ED2B9E" w:rsidRDefault="00ED2B9E" w:rsidP="00045609">
      <w:pPr>
        <w:sectPr w:rsidR="00ED2B9E" w:rsidSect="00B755D2">
          <w:pgSz w:w="12240" w:h="15840"/>
          <w:pgMar w:top="1440" w:right="1440" w:bottom="1440" w:left="1440" w:header="720" w:footer="720" w:gutter="0"/>
          <w:cols w:space="720"/>
          <w:docGrid w:linePitch="360"/>
        </w:sectPr>
      </w:pPr>
    </w:p>
    <w:p w14:paraId="727A1F85" w14:textId="71D71A61" w:rsidR="00ED2B9E" w:rsidRDefault="00ED2B9E" w:rsidP="00CF7228">
      <w:pPr>
        <w:pStyle w:val="Heading1"/>
      </w:pPr>
      <w:bookmarkStart w:id="38" w:name="_Appendix_E:_Lake"/>
      <w:bookmarkStart w:id="39" w:name="_Toc151388801"/>
      <w:bookmarkEnd w:id="38"/>
      <w:r>
        <w:lastRenderedPageBreak/>
        <w:t xml:space="preserve">Appendix E: Lake County </w:t>
      </w:r>
      <w:r w:rsidR="00CF7228" w:rsidRPr="00CF7228">
        <w:t>Stormwater Planning and Management Project</w:t>
      </w:r>
      <w:r>
        <w:t xml:space="preserve"> Letter of Support and Request for Funding</w:t>
      </w:r>
      <w:bookmarkEnd w:id="39"/>
      <w:r>
        <w:t xml:space="preserve"> </w:t>
      </w:r>
    </w:p>
    <w:p w14:paraId="2EDE7CFD" w14:textId="77777777" w:rsidR="007F4D95" w:rsidRDefault="007F4D95" w:rsidP="007F4D95"/>
    <w:p w14:paraId="7565722A" w14:textId="77777777" w:rsidR="007F4D95" w:rsidRDefault="007F4D95" w:rsidP="007F4D95"/>
    <w:p w14:paraId="06CF4325" w14:textId="6CE9F06E" w:rsidR="007F4D95" w:rsidRDefault="007F4D95" w:rsidP="007F4D95">
      <w:pPr>
        <w:sectPr w:rsidR="007F4D95" w:rsidSect="00B755D2">
          <w:pgSz w:w="12240" w:h="15840"/>
          <w:pgMar w:top="1440" w:right="1440" w:bottom="1440" w:left="1440" w:header="720" w:footer="720" w:gutter="0"/>
          <w:cols w:space="720"/>
          <w:docGrid w:linePitch="360"/>
        </w:sectPr>
      </w:pPr>
      <w:r w:rsidRPr="007F4D95">
        <w:rPr>
          <w:highlight w:val="yellow"/>
        </w:rPr>
        <w:t>PLACEHOLDER PENDING COMMITTEE APPROVAL DECEMBER 7, 2023</w:t>
      </w:r>
    </w:p>
    <w:p w14:paraId="1407B59F" w14:textId="2217CDEE" w:rsidR="007F4D95" w:rsidRDefault="007F4D95" w:rsidP="007F4D95">
      <w:pPr>
        <w:pStyle w:val="Heading1"/>
      </w:pPr>
      <w:bookmarkStart w:id="40" w:name="_Toc151388802"/>
      <w:r>
        <w:lastRenderedPageBreak/>
        <w:t>Appendix F: 2023 Clear Lake Cyanotoxin Report</w:t>
      </w:r>
      <w:bookmarkEnd w:id="40"/>
      <w:r>
        <w:t xml:space="preserve"> </w:t>
      </w:r>
    </w:p>
    <w:p w14:paraId="35805DA4" w14:textId="77777777" w:rsidR="007F4D95" w:rsidRDefault="007F4D95" w:rsidP="007F4D95"/>
    <w:p w14:paraId="2EC2DF24" w14:textId="3E546DA3" w:rsidR="007F4D95" w:rsidRPr="007F4D95" w:rsidRDefault="007F4D95" w:rsidP="007F4D95">
      <w:r w:rsidRPr="007F4D95">
        <w:rPr>
          <w:highlight w:val="yellow"/>
        </w:rPr>
        <w:t>PLACEHOLDER PENDING FINAL REPORT</w:t>
      </w:r>
      <w:r>
        <w:t xml:space="preserve"> </w:t>
      </w:r>
    </w:p>
    <w:sectPr w:rsidR="007F4D95" w:rsidRPr="007F4D95" w:rsidSect="00B755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A0A2" w14:textId="77777777" w:rsidR="00274E2B" w:rsidRDefault="00274E2B" w:rsidP="0019515D">
      <w:pPr>
        <w:spacing w:after="0" w:line="240" w:lineRule="auto"/>
      </w:pPr>
      <w:r>
        <w:separator/>
      </w:r>
    </w:p>
  </w:endnote>
  <w:endnote w:type="continuationSeparator" w:id="0">
    <w:p w14:paraId="005E1A90" w14:textId="77777777" w:rsidR="00274E2B" w:rsidRDefault="00274E2B" w:rsidP="0019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351983"/>
      <w:docPartObj>
        <w:docPartGallery w:val="Page Numbers (Bottom of Page)"/>
        <w:docPartUnique/>
      </w:docPartObj>
    </w:sdtPr>
    <w:sdtContent>
      <w:p w14:paraId="147A7517" w14:textId="77777777" w:rsidR="0019515D" w:rsidRDefault="0019515D" w:rsidP="000A3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EAAD20" w14:textId="77777777" w:rsidR="0019515D" w:rsidRDefault="0019515D" w:rsidP="00EF1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89EE" w14:textId="77777777" w:rsidR="0019515D" w:rsidRPr="0087080B" w:rsidRDefault="0019515D" w:rsidP="00EF1A8A">
    <w:pPr>
      <w:pStyle w:val="ListParagraph"/>
      <w:ind w:left="1080" w:right="360"/>
      <w:rPr>
        <w:rFonts w:ascii="Arial" w:eastAsia="Times New Roman" w:hAnsi="Arial" w:cs="Arial"/>
        <w:color w:val="222222"/>
        <w:sz w:val="19"/>
        <w:szCs w:val="19"/>
      </w:rPr>
    </w:pPr>
  </w:p>
  <w:p w14:paraId="57B236CB" w14:textId="77777777" w:rsidR="0019515D" w:rsidRDefault="0019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381B" w14:textId="77777777" w:rsidR="00274E2B" w:rsidRDefault="00274E2B" w:rsidP="0019515D">
      <w:pPr>
        <w:spacing w:after="0" w:line="240" w:lineRule="auto"/>
      </w:pPr>
      <w:r>
        <w:separator/>
      </w:r>
    </w:p>
  </w:footnote>
  <w:footnote w:type="continuationSeparator" w:id="0">
    <w:p w14:paraId="4AE4C938" w14:textId="77777777" w:rsidR="00274E2B" w:rsidRDefault="00274E2B" w:rsidP="0019515D">
      <w:pPr>
        <w:spacing w:after="0" w:line="240" w:lineRule="auto"/>
      </w:pPr>
      <w:r>
        <w:continuationSeparator/>
      </w:r>
    </w:p>
  </w:footnote>
  <w:footnote w:id="1">
    <w:p w14:paraId="1C14732F" w14:textId="77777777" w:rsidR="0019515D" w:rsidRDefault="0019515D" w:rsidP="0019515D">
      <w:pPr>
        <w:pStyle w:val="FootnoteText"/>
      </w:pPr>
      <w:r>
        <w:rPr>
          <w:rStyle w:val="FootnoteReference"/>
        </w:rPr>
        <w:footnoteRef/>
      </w:r>
      <w:r>
        <w:t xml:space="preserve"> </w:t>
      </w:r>
      <w:hyperlink r:id="rId1" w:history="1">
        <w:r w:rsidRPr="00343B15">
          <w:rPr>
            <w:rStyle w:val="Hyperlink"/>
          </w:rPr>
          <w:t>https://www.lakecountyca.gov/Assets/Departments/Economic+Development/Docs/2016+CEDS+Report.pdf?method=1</w:t>
        </w:r>
      </w:hyperlink>
      <w:r>
        <w:t xml:space="preserve"> </w:t>
      </w:r>
    </w:p>
  </w:footnote>
  <w:footnote w:id="2">
    <w:p w14:paraId="529EC2DD" w14:textId="4D0083D9" w:rsidR="00DA1531" w:rsidRPr="00BF2FA6" w:rsidRDefault="00DA1531">
      <w:pPr>
        <w:pStyle w:val="FootnoteText"/>
        <w:rPr>
          <w:rFonts w:asciiTheme="minorHAnsi" w:hAnsiTheme="minorHAnsi" w:cstheme="minorHAnsi"/>
        </w:rPr>
      </w:pPr>
      <w:r w:rsidRPr="00BF2FA6">
        <w:rPr>
          <w:rStyle w:val="FootnoteReference"/>
          <w:rFonts w:asciiTheme="minorHAnsi" w:hAnsiTheme="minorHAnsi" w:cstheme="minorHAnsi"/>
        </w:rPr>
        <w:footnoteRef/>
      </w:r>
      <w:r w:rsidRPr="00BF2FA6">
        <w:rPr>
          <w:rFonts w:asciiTheme="minorHAnsi" w:hAnsiTheme="minorHAnsi" w:cstheme="minorHAnsi"/>
        </w:rPr>
        <w:t xml:space="preserve"> Note the Technical and Socioeconomic Subcommittees are advisory only</w:t>
      </w:r>
      <w:r w:rsidR="00835D5A" w:rsidRPr="00BF2FA6">
        <w:rPr>
          <w:rFonts w:asciiTheme="minorHAnsi" w:hAnsiTheme="minorHAnsi" w:cstheme="minorHAnsi"/>
        </w:rPr>
        <w:t xml:space="preserve">; participation fluctuates depending on the subject matter of each meeting and the individual availability of participants. This list is </w:t>
      </w:r>
      <w:r w:rsidR="00933763" w:rsidRPr="00BF2FA6">
        <w:rPr>
          <w:rFonts w:asciiTheme="minorHAnsi" w:hAnsiTheme="minorHAnsi" w:cstheme="minorHAnsi"/>
        </w:rPr>
        <w:t xml:space="preserve">intended to show a snapshot of regular attendees only. </w:t>
      </w:r>
    </w:p>
  </w:footnote>
  <w:footnote w:id="3">
    <w:p w14:paraId="3142EEE0" w14:textId="5685F40B" w:rsidR="00C71FD3" w:rsidRPr="00BF2FA6" w:rsidRDefault="00C71FD3">
      <w:pPr>
        <w:pStyle w:val="FootnoteText"/>
        <w:rPr>
          <w:rFonts w:asciiTheme="minorHAnsi" w:hAnsiTheme="minorHAnsi" w:cstheme="minorHAnsi"/>
        </w:rPr>
      </w:pPr>
      <w:r w:rsidRPr="00BF2FA6">
        <w:rPr>
          <w:rStyle w:val="FootnoteReference"/>
          <w:rFonts w:asciiTheme="minorHAnsi" w:hAnsiTheme="minorHAnsi" w:cstheme="minorHAnsi"/>
        </w:rPr>
        <w:footnoteRef/>
      </w:r>
      <w:r w:rsidRPr="00BF2FA6">
        <w:rPr>
          <w:rFonts w:asciiTheme="minorHAnsi" w:hAnsiTheme="minorHAnsi" w:cstheme="minorHAnsi"/>
        </w:rPr>
        <w:t xml:space="preserve"> Note the Technical and Socioeconomic Subcommittees are advisory only; participation fluctuates depending on the subject matter of each meeting and the individual availability of participants. This list is intended to show a snapshot of regular attendees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94C3" w14:textId="77777777" w:rsidR="0019515D" w:rsidRDefault="0019515D" w:rsidP="00E23343">
    <w:pPr>
      <w:pStyle w:val="Header"/>
    </w:pPr>
    <w:r>
      <w:rPr>
        <w:rFonts w:ascii="Arial" w:hAnsi="Arial" w:cs="Arial"/>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713" w14:textId="77777777" w:rsidR="0019515D" w:rsidRDefault="0019515D">
    <w:pPr>
      <w:pStyle w:val="Header"/>
    </w:pPr>
  </w:p>
  <w:p w14:paraId="32227FFC" w14:textId="77777777" w:rsidR="0019515D" w:rsidRDefault="00195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C857" w14:textId="77777777" w:rsidR="0019515D" w:rsidRDefault="0019515D" w:rsidP="00785346">
    <w:pPr>
      <w:pStyle w:val="Header"/>
      <w:jc w:val="center"/>
    </w:pPr>
    <w:r>
      <w:rPr>
        <w:noProof/>
      </w:rPr>
      <mc:AlternateContent>
        <mc:Choice Requires="wps">
          <w:drawing>
            <wp:anchor distT="0" distB="0" distL="114300" distR="114300" simplePos="0" relativeHeight="251656192" behindDoc="1" locked="0" layoutInCell="0" allowOverlap="1" wp14:anchorId="7F97E8B5" wp14:editId="01C75E4B">
              <wp:simplePos x="0" y="0"/>
              <wp:positionH relativeFrom="margin">
                <wp:align>center</wp:align>
              </wp:positionH>
              <wp:positionV relativeFrom="margin">
                <wp:align>center</wp:align>
              </wp:positionV>
              <wp:extent cx="5985510" cy="2393950"/>
              <wp:effectExtent l="0" t="1533525" r="0" b="13112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38E51" w14:textId="77777777" w:rsidR="0019515D" w:rsidRDefault="0019515D" w:rsidP="00785346">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7E8B5" id="_x0000_t202" coordsize="21600,21600" o:spt="202" path="m,l,21600r21600,l21600,xe">
              <v:stroke joinstyle="miter"/>
              <v:path gradientshapeok="t" o:connecttype="rect"/>
            </v:shapetype>
            <v:shape id="Text Box 14" o:spid="_x0000_s1029" type="#_x0000_t202" style="position:absolute;left:0;text-align:left;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7938E51" w14:textId="77777777" w:rsidR="0019515D" w:rsidRDefault="0019515D" w:rsidP="00785346">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Arial" w:hAnsi="Arial" w:cs="Arial"/>
        <w:b/>
        <w:bCs/>
      </w:rPr>
      <w:t xml:space="preserve">Appendix D: UC Davis CRC 2019 Research Outcomes </w:t>
    </w:r>
  </w:p>
  <w:p w14:paraId="2DC2702C" w14:textId="77777777" w:rsidR="0019515D" w:rsidRDefault="00195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A32E" w14:textId="77777777" w:rsidR="0019515D" w:rsidRPr="005C186E" w:rsidRDefault="0019515D" w:rsidP="00ED26BC">
    <w:pPr>
      <w:pStyle w:val="Header"/>
      <w:tabs>
        <w:tab w:val="clear" w:pos="9360"/>
        <w:tab w:val="right" w:pos="10260"/>
      </w:tabs>
      <w:ind w:right="-900"/>
      <w:jc w:val="right"/>
      <w:rPr>
        <w:rFonts w:ascii="Arial" w:hAnsi="Arial" w:cs="Arial"/>
        <w:i/>
        <w:color w:val="0B61AE"/>
        <w:sz w:val="16"/>
        <w:szCs w:val="16"/>
      </w:rPr>
    </w:pPr>
    <w:r>
      <w:rPr>
        <w:noProof/>
      </w:rPr>
      <w:drawing>
        <wp:anchor distT="0" distB="0" distL="114300" distR="114300" simplePos="0" relativeHeight="251654144" behindDoc="0" locked="0" layoutInCell="1" allowOverlap="1" wp14:anchorId="58792482" wp14:editId="3C0C2148">
          <wp:simplePos x="0" y="0"/>
          <wp:positionH relativeFrom="column">
            <wp:posOffset>-450850</wp:posOffset>
          </wp:positionH>
          <wp:positionV relativeFrom="paragraph">
            <wp:posOffset>0</wp:posOffset>
          </wp:positionV>
          <wp:extent cx="2057400" cy="728345"/>
          <wp:effectExtent l="0" t="0" r="0" b="0"/>
          <wp:wrapSquare wrapText="bothSides"/>
          <wp:docPr id="16" name="Picture 16" descr="California Natural Resource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lifornia Natural Resources Agency Logo"/>
                  <pic:cNvPicPr/>
                </pic:nvPicPr>
                <pic:blipFill>
                  <a:blip r:embed="rId1">
                    <a:extLst>
                      <a:ext uri="{28A0092B-C50C-407E-A947-70E740481C1C}">
                        <a14:useLocalDpi xmlns:a14="http://schemas.microsoft.com/office/drawing/2010/main" val="0"/>
                      </a:ext>
                    </a:extLst>
                  </a:blip>
                  <a:stretch>
                    <a:fillRect/>
                  </a:stretch>
                </pic:blipFill>
                <pic:spPr>
                  <a:xfrm>
                    <a:off x="0" y="0"/>
                    <a:ext cx="2057400" cy="728345"/>
                  </a:xfrm>
                  <a:prstGeom prst="rect">
                    <a:avLst/>
                  </a:prstGeom>
                </pic:spPr>
              </pic:pic>
            </a:graphicData>
          </a:graphic>
          <wp14:sizeRelH relativeFrom="page">
            <wp14:pctWidth>0</wp14:pctWidth>
          </wp14:sizeRelH>
          <wp14:sizeRelV relativeFrom="page">
            <wp14:pctHeight>0</wp14:pctHeight>
          </wp14:sizeRelV>
        </wp:anchor>
      </w:drawing>
    </w:r>
    <w:r w:rsidRPr="005C186E">
      <w:rPr>
        <w:rFonts w:ascii="Arial" w:hAnsi="Arial" w:cs="Arial"/>
        <w:b/>
        <w:i/>
        <w:sz w:val="16"/>
        <w:szCs w:val="16"/>
      </w:rPr>
      <w:ptab w:relativeTo="margin" w:alignment="center" w:leader="none"/>
    </w:r>
    <w:r w:rsidRPr="005C186E">
      <w:rPr>
        <w:rFonts w:ascii="Arial" w:hAnsi="Arial" w:cs="Arial"/>
        <w:b/>
        <w:i/>
        <w:sz w:val="16"/>
        <w:szCs w:val="16"/>
      </w:rPr>
      <w:ptab w:relativeTo="margin" w:alignment="right" w:leader="none"/>
    </w:r>
    <w:r>
      <w:rPr>
        <w:rFonts w:ascii="Arial" w:hAnsi="Arial" w:cs="Arial"/>
        <w:b/>
        <w:i/>
        <w:color w:val="0B61AE"/>
        <w:sz w:val="16"/>
        <w:szCs w:val="16"/>
      </w:rPr>
      <w:t>GAVIN NEWSOM</w:t>
    </w:r>
    <w:r w:rsidRPr="005C186E">
      <w:rPr>
        <w:rFonts w:ascii="Arial" w:hAnsi="Arial" w:cs="Arial"/>
        <w:b/>
        <w:i/>
        <w:color w:val="0B61AE"/>
        <w:sz w:val="16"/>
        <w:szCs w:val="16"/>
      </w:rPr>
      <w:t xml:space="preserve">, </w:t>
    </w:r>
    <w:r w:rsidRPr="005C186E">
      <w:rPr>
        <w:rFonts w:ascii="Arial" w:hAnsi="Arial" w:cs="Arial"/>
        <w:i/>
        <w:color w:val="0B61AE"/>
        <w:sz w:val="16"/>
        <w:szCs w:val="16"/>
      </w:rPr>
      <w:t>Governor</w:t>
    </w:r>
  </w:p>
  <w:p w14:paraId="4E5EFB05" w14:textId="77777777" w:rsidR="0019515D" w:rsidRPr="005C186E" w:rsidRDefault="0019515D" w:rsidP="00ED26BC">
    <w:pPr>
      <w:pStyle w:val="Header"/>
      <w:tabs>
        <w:tab w:val="clear" w:pos="9360"/>
        <w:tab w:val="right" w:pos="10260"/>
      </w:tabs>
      <w:ind w:right="-900"/>
      <w:jc w:val="right"/>
      <w:rPr>
        <w:rFonts w:ascii="Arial" w:hAnsi="Arial" w:cs="Arial"/>
        <w:i/>
        <w:color w:val="0B61AE"/>
        <w:sz w:val="16"/>
        <w:szCs w:val="16"/>
      </w:rPr>
    </w:pPr>
    <w:r>
      <w:rPr>
        <w:rFonts w:ascii="Arial" w:hAnsi="Arial" w:cs="Arial"/>
        <w:b/>
        <w:i/>
        <w:color w:val="0B61AE"/>
        <w:sz w:val="16"/>
        <w:szCs w:val="16"/>
      </w:rPr>
      <w:t>WADE CROWFOOT</w:t>
    </w:r>
    <w:r w:rsidRPr="005C186E">
      <w:rPr>
        <w:rFonts w:ascii="Arial" w:hAnsi="Arial" w:cs="Arial"/>
        <w:b/>
        <w:i/>
        <w:color w:val="0B61AE"/>
        <w:sz w:val="16"/>
        <w:szCs w:val="16"/>
      </w:rPr>
      <w:t xml:space="preserve">, </w:t>
    </w:r>
    <w:r w:rsidRPr="005C186E">
      <w:rPr>
        <w:rFonts w:ascii="Arial" w:hAnsi="Arial" w:cs="Arial"/>
        <w:i/>
        <w:color w:val="0B61AE"/>
        <w:sz w:val="16"/>
        <w:szCs w:val="16"/>
      </w:rPr>
      <w:t>Secretary for Natural Resources</w:t>
    </w:r>
  </w:p>
  <w:p w14:paraId="2CD0CA75" w14:textId="77777777" w:rsidR="0019515D" w:rsidRPr="005C186E" w:rsidRDefault="0019515D" w:rsidP="00ED26BC">
    <w:pPr>
      <w:pStyle w:val="Header"/>
    </w:pPr>
  </w:p>
  <w:p w14:paraId="60F3A399" w14:textId="77777777" w:rsidR="0019515D" w:rsidRDefault="0019515D">
    <w:pPr>
      <w:pStyle w:val="Header"/>
    </w:pPr>
  </w:p>
  <w:p w14:paraId="7DD80E27" w14:textId="77777777" w:rsidR="0019515D" w:rsidRDefault="001951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223E" w14:textId="77777777" w:rsidR="00DD6CAC" w:rsidRDefault="00DD6CAC">
    <w:pPr>
      <w:pBdr>
        <w:top w:val="nil"/>
        <w:left w:val="nil"/>
        <w:bottom w:val="nil"/>
        <w:right w:val="nil"/>
        <w:between w:val="nil"/>
      </w:pBdr>
      <w:tabs>
        <w:tab w:val="center" w:pos="4680"/>
        <w:tab w:val="right" w:pos="9360"/>
        <w:tab w:val="right" w:pos="934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842"/>
    <w:multiLevelType w:val="multilevel"/>
    <w:tmpl w:val="C0868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3C3184"/>
    <w:multiLevelType w:val="multilevel"/>
    <w:tmpl w:val="B9F8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765ADF"/>
    <w:multiLevelType w:val="hybridMultilevel"/>
    <w:tmpl w:val="7FF8EF00"/>
    <w:lvl w:ilvl="0" w:tplc="5F7A3416">
      <w:start w:val="1"/>
      <w:numFmt w:val="decimal"/>
      <w:lvlText w:val="%1."/>
      <w:lvlJc w:val="left"/>
      <w:pPr>
        <w:ind w:left="770" w:hanging="360"/>
      </w:pPr>
      <w:rPr>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0AFF0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A51FE"/>
    <w:multiLevelType w:val="multilevel"/>
    <w:tmpl w:val="6C4AE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FBA0A95"/>
    <w:multiLevelType w:val="hybridMultilevel"/>
    <w:tmpl w:val="8AE29E94"/>
    <w:lvl w:ilvl="0" w:tplc="F56E37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7371"/>
    <w:multiLevelType w:val="hybridMultilevel"/>
    <w:tmpl w:val="A214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E117D"/>
    <w:multiLevelType w:val="hybridMultilevel"/>
    <w:tmpl w:val="4592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A55D7"/>
    <w:multiLevelType w:val="hybridMultilevel"/>
    <w:tmpl w:val="B5E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7688A"/>
    <w:multiLevelType w:val="hybridMultilevel"/>
    <w:tmpl w:val="6FAE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7072"/>
    <w:multiLevelType w:val="multilevel"/>
    <w:tmpl w:val="35F67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A3586"/>
    <w:multiLevelType w:val="multilevel"/>
    <w:tmpl w:val="40182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A7260"/>
    <w:multiLevelType w:val="multilevel"/>
    <w:tmpl w:val="36CC7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914EB"/>
    <w:multiLevelType w:val="hybridMultilevel"/>
    <w:tmpl w:val="9510085E"/>
    <w:lvl w:ilvl="0" w:tplc="58F8B802">
      <w:start w:val="1"/>
      <w:numFmt w:val="decimal"/>
      <w:lvlText w:val="%1."/>
      <w:lvlJc w:val="left"/>
      <w:pPr>
        <w:ind w:left="360" w:hanging="360"/>
      </w:pPr>
      <w:rPr>
        <w:rFonts w:ascii="Helvetica" w:hAnsi="Helvetica" w:cs="Helvetic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4501E6"/>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D17096"/>
    <w:multiLevelType w:val="multilevel"/>
    <w:tmpl w:val="EA182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566298"/>
    <w:multiLevelType w:val="hybridMultilevel"/>
    <w:tmpl w:val="50843732"/>
    <w:lvl w:ilvl="0" w:tplc="D5EEB6AE">
      <w:numFmt w:val="bullet"/>
      <w:lvlText w:val="●"/>
      <w:lvlJc w:val="left"/>
      <w:pPr>
        <w:ind w:left="820" w:hanging="360"/>
      </w:pPr>
      <w:rPr>
        <w:rFonts w:ascii="Calibri" w:eastAsia="Calibri" w:hAnsi="Calibri" w:cs="Calibri" w:hint="default"/>
        <w:w w:val="100"/>
        <w:sz w:val="22"/>
        <w:szCs w:val="22"/>
        <w:lang w:val="en-US" w:eastAsia="en-US" w:bidi="en-US"/>
      </w:rPr>
    </w:lvl>
    <w:lvl w:ilvl="1" w:tplc="B62071C8">
      <w:numFmt w:val="bullet"/>
      <w:lvlText w:val="•"/>
      <w:lvlJc w:val="left"/>
      <w:pPr>
        <w:ind w:left="1698" w:hanging="360"/>
      </w:pPr>
      <w:rPr>
        <w:rFonts w:hint="default"/>
        <w:lang w:val="en-US" w:eastAsia="en-US" w:bidi="en-US"/>
      </w:rPr>
    </w:lvl>
    <w:lvl w:ilvl="2" w:tplc="A92A3E6A">
      <w:numFmt w:val="bullet"/>
      <w:lvlText w:val="•"/>
      <w:lvlJc w:val="left"/>
      <w:pPr>
        <w:ind w:left="2576" w:hanging="360"/>
      </w:pPr>
      <w:rPr>
        <w:rFonts w:hint="default"/>
        <w:lang w:val="en-US" w:eastAsia="en-US" w:bidi="en-US"/>
      </w:rPr>
    </w:lvl>
    <w:lvl w:ilvl="3" w:tplc="EEAA7218">
      <w:numFmt w:val="bullet"/>
      <w:lvlText w:val="•"/>
      <w:lvlJc w:val="left"/>
      <w:pPr>
        <w:ind w:left="3454" w:hanging="360"/>
      </w:pPr>
      <w:rPr>
        <w:rFonts w:hint="default"/>
        <w:lang w:val="en-US" w:eastAsia="en-US" w:bidi="en-US"/>
      </w:rPr>
    </w:lvl>
    <w:lvl w:ilvl="4" w:tplc="68AE5650">
      <w:numFmt w:val="bullet"/>
      <w:lvlText w:val="•"/>
      <w:lvlJc w:val="left"/>
      <w:pPr>
        <w:ind w:left="4332" w:hanging="360"/>
      </w:pPr>
      <w:rPr>
        <w:rFonts w:hint="default"/>
        <w:lang w:val="en-US" w:eastAsia="en-US" w:bidi="en-US"/>
      </w:rPr>
    </w:lvl>
    <w:lvl w:ilvl="5" w:tplc="C6924480">
      <w:numFmt w:val="bullet"/>
      <w:lvlText w:val="•"/>
      <w:lvlJc w:val="left"/>
      <w:pPr>
        <w:ind w:left="5210" w:hanging="360"/>
      </w:pPr>
      <w:rPr>
        <w:rFonts w:hint="default"/>
        <w:lang w:val="en-US" w:eastAsia="en-US" w:bidi="en-US"/>
      </w:rPr>
    </w:lvl>
    <w:lvl w:ilvl="6" w:tplc="5A528CFA">
      <w:numFmt w:val="bullet"/>
      <w:lvlText w:val="•"/>
      <w:lvlJc w:val="left"/>
      <w:pPr>
        <w:ind w:left="6088" w:hanging="360"/>
      </w:pPr>
      <w:rPr>
        <w:rFonts w:hint="default"/>
        <w:lang w:val="en-US" w:eastAsia="en-US" w:bidi="en-US"/>
      </w:rPr>
    </w:lvl>
    <w:lvl w:ilvl="7" w:tplc="FB50C4C0">
      <w:numFmt w:val="bullet"/>
      <w:lvlText w:val="•"/>
      <w:lvlJc w:val="left"/>
      <w:pPr>
        <w:ind w:left="6966" w:hanging="360"/>
      </w:pPr>
      <w:rPr>
        <w:rFonts w:hint="default"/>
        <w:lang w:val="en-US" w:eastAsia="en-US" w:bidi="en-US"/>
      </w:rPr>
    </w:lvl>
    <w:lvl w:ilvl="8" w:tplc="85E635AE">
      <w:numFmt w:val="bullet"/>
      <w:lvlText w:val="•"/>
      <w:lvlJc w:val="left"/>
      <w:pPr>
        <w:ind w:left="7844" w:hanging="360"/>
      </w:pPr>
      <w:rPr>
        <w:rFonts w:hint="default"/>
        <w:lang w:val="en-US" w:eastAsia="en-US" w:bidi="en-US"/>
      </w:rPr>
    </w:lvl>
  </w:abstractNum>
  <w:abstractNum w:abstractNumId="17" w15:restartNumberingAfterBreak="0">
    <w:nsid w:val="3E737AA9"/>
    <w:multiLevelType w:val="hybridMultilevel"/>
    <w:tmpl w:val="706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838E5"/>
    <w:multiLevelType w:val="hybridMultilevel"/>
    <w:tmpl w:val="3C723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58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BE0E51"/>
    <w:multiLevelType w:val="hybridMultilevel"/>
    <w:tmpl w:val="F9B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337FF"/>
    <w:multiLevelType w:val="hybridMultilevel"/>
    <w:tmpl w:val="053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A35"/>
    <w:multiLevelType w:val="hybridMultilevel"/>
    <w:tmpl w:val="5386A06A"/>
    <w:lvl w:ilvl="0" w:tplc="A07EA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865B4"/>
    <w:multiLevelType w:val="multilevel"/>
    <w:tmpl w:val="E87C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306E39"/>
    <w:multiLevelType w:val="hybridMultilevel"/>
    <w:tmpl w:val="B04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44343"/>
    <w:multiLevelType w:val="hybridMultilevel"/>
    <w:tmpl w:val="5E0A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660F1B"/>
    <w:multiLevelType w:val="multilevel"/>
    <w:tmpl w:val="461A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C66B4D"/>
    <w:multiLevelType w:val="hybridMultilevel"/>
    <w:tmpl w:val="4F1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95418"/>
    <w:multiLevelType w:val="hybridMultilevel"/>
    <w:tmpl w:val="C38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77DFB"/>
    <w:multiLevelType w:val="hybridMultilevel"/>
    <w:tmpl w:val="8DBC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650C1"/>
    <w:multiLevelType w:val="hybridMultilevel"/>
    <w:tmpl w:val="7C92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55031"/>
    <w:multiLevelType w:val="hybridMultilevel"/>
    <w:tmpl w:val="51F6A8E0"/>
    <w:lvl w:ilvl="0" w:tplc="F56E3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546D1"/>
    <w:multiLevelType w:val="hybridMultilevel"/>
    <w:tmpl w:val="A0AC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E75B6"/>
    <w:multiLevelType w:val="hybridMultilevel"/>
    <w:tmpl w:val="3940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41E87"/>
    <w:multiLevelType w:val="hybridMultilevel"/>
    <w:tmpl w:val="AAD4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D25CF"/>
    <w:multiLevelType w:val="hybridMultilevel"/>
    <w:tmpl w:val="20D4BC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44D3B"/>
    <w:multiLevelType w:val="multilevel"/>
    <w:tmpl w:val="1A34A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AF33FA"/>
    <w:multiLevelType w:val="hybridMultilevel"/>
    <w:tmpl w:val="7842E2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15:restartNumberingAfterBreak="0">
    <w:nsid w:val="753B25F8"/>
    <w:multiLevelType w:val="hybridMultilevel"/>
    <w:tmpl w:val="A64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B21C3"/>
    <w:multiLevelType w:val="multilevel"/>
    <w:tmpl w:val="F920E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57310F"/>
    <w:multiLevelType w:val="multilevel"/>
    <w:tmpl w:val="A110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032177">
    <w:abstractNumId w:val="7"/>
  </w:num>
  <w:num w:numId="2" w16cid:durableId="1041243039">
    <w:abstractNumId w:val="8"/>
  </w:num>
  <w:num w:numId="3" w16cid:durableId="932667810">
    <w:abstractNumId w:val="33"/>
  </w:num>
  <w:num w:numId="4" w16cid:durableId="1036391045">
    <w:abstractNumId w:val="6"/>
  </w:num>
  <w:num w:numId="5" w16cid:durableId="548610067">
    <w:abstractNumId w:val="9"/>
  </w:num>
  <w:num w:numId="6" w16cid:durableId="1033385951">
    <w:abstractNumId w:val="31"/>
  </w:num>
  <w:num w:numId="7" w16cid:durableId="1282375111">
    <w:abstractNumId w:val="5"/>
  </w:num>
  <w:num w:numId="8" w16cid:durableId="295600102">
    <w:abstractNumId w:val="15"/>
  </w:num>
  <w:num w:numId="9" w16cid:durableId="1556500844">
    <w:abstractNumId w:val="16"/>
  </w:num>
  <w:num w:numId="10" w16cid:durableId="527181171">
    <w:abstractNumId w:val="12"/>
  </w:num>
  <w:num w:numId="11" w16cid:durableId="1574966022">
    <w:abstractNumId w:val="0"/>
  </w:num>
  <w:num w:numId="12" w16cid:durableId="118958465">
    <w:abstractNumId w:val="1"/>
  </w:num>
  <w:num w:numId="13" w16cid:durableId="2142726441">
    <w:abstractNumId w:val="40"/>
  </w:num>
  <w:num w:numId="14" w16cid:durableId="1430420996">
    <w:abstractNumId w:val="20"/>
  </w:num>
  <w:num w:numId="15" w16cid:durableId="1748072907">
    <w:abstractNumId w:val="28"/>
  </w:num>
  <w:num w:numId="16" w16cid:durableId="1395354552">
    <w:abstractNumId w:val="10"/>
  </w:num>
  <w:num w:numId="17" w16cid:durableId="1067458870">
    <w:abstractNumId w:val="23"/>
  </w:num>
  <w:num w:numId="18" w16cid:durableId="166405634">
    <w:abstractNumId w:val="36"/>
  </w:num>
  <w:num w:numId="19" w16cid:durableId="271983847">
    <w:abstractNumId w:val="11"/>
  </w:num>
  <w:num w:numId="20" w16cid:durableId="1290666578">
    <w:abstractNumId w:val="4"/>
  </w:num>
  <w:num w:numId="21" w16cid:durableId="1029717231">
    <w:abstractNumId w:val="26"/>
  </w:num>
  <w:num w:numId="22" w16cid:durableId="1289703986">
    <w:abstractNumId w:val="39"/>
  </w:num>
  <w:num w:numId="23" w16cid:durableId="561449424">
    <w:abstractNumId w:val="32"/>
  </w:num>
  <w:num w:numId="24" w16cid:durableId="48891480">
    <w:abstractNumId w:val="13"/>
  </w:num>
  <w:num w:numId="25" w16cid:durableId="1766070808">
    <w:abstractNumId w:val="17"/>
  </w:num>
  <w:num w:numId="26" w16cid:durableId="1809663801">
    <w:abstractNumId w:val="38"/>
  </w:num>
  <w:num w:numId="27" w16cid:durableId="2068335355">
    <w:abstractNumId w:val="18"/>
  </w:num>
  <w:num w:numId="28" w16cid:durableId="1241401962">
    <w:abstractNumId w:val="30"/>
  </w:num>
  <w:num w:numId="29" w16cid:durableId="2135321582">
    <w:abstractNumId w:val="2"/>
  </w:num>
  <w:num w:numId="30" w16cid:durableId="1707868393">
    <w:abstractNumId w:val="35"/>
  </w:num>
  <w:num w:numId="31" w16cid:durableId="571739274">
    <w:abstractNumId w:val="29"/>
  </w:num>
  <w:num w:numId="32" w16cid:durableId="14775569">
    <w:abstractNumId w:val="22"/>
  </w:num>
  <w:num w:numId="33" w16cid:durableId="2009211792">
    <w:abstractNumId w:val="19"/>
  </w:num>
  <w:num w:numId="34" w16cid:durableId="1898276050">
    <w:abstractNumId w:val="14"/>
  </w:num>
  <w:num w:numId="35" w16cid:durableId="645816086">
    <w:abstractNumId w:val="3"/>
  </w:num>
  <w:num w:numId="36" w16cid:durableId="1725562947">
    <w:abstractNumId w:val="34"/>
  </w:num>
  <w:num w:numId="37" w16cid:durableId="1051882112">
    <w:abstractNumId w:val="25"/>
  </w:num>
  <w:num w:numId="38" w16cid:durableId="1967808477">
    <w:abstractNumId w:val="37"/>
  </w:num>
  <w:num w:numId="39" w16cid:durableId="467894076">
    <w:abstractNumId w:val="27"/>
  </w:num>
  <w:num w:numId="40" w16cid:durableId="1841189337">
    <w:abstractNumId w:val="21"/>
  </w:num>
  <w:num w:numId="41" w16cid:durableId="335232970">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5D"/>
    <w:rsid w:val="000135E3"/>
    <w:rsid w:val="000145FA"/>
    <w:rsid w:val="00017F29"/>
    <w:rsid w:val="000259A9"/>
    <w:rsid w:val="00026A9A"/>
    <w:rsid w:val="00045609"/>
    <w:rsid w:val="000701A3"/>
    <w:rsid w:val="00075D97"/>
    <w:rsid w:val="0008022C"/>
    <w:rsid w:val="00082562"/>
    <w:rsid w:val="00090D23"/>
    <w:rsid w:val="00090D24"/>
    <w:rsid w:val="00091B6B"/>
    <w:rsid w:val="00096FFF"/>
    <w:rsid w:val="000A2155"/>
    <w:rsid w:val="000A4849"/>
    <w:rsid w:val="000B65DB"/>
    <w:rsid w:val="000C2ADD"/>
    <w:rsid w:val="000C33B6"/>
    <w:rsid w:val="000E116F"/>
    <w:rsid w:val="000F3675"/>
    <w:rsid w:val="00100B01"/>
    <w:rsid w:val="00101FB8"/>
    <w:rsid w:val="00102F96"/>
    <w:rsid w:val="00105937"/>
    <w:rsid w:val="00126E4B"/>
    <w:rsid w:val="00132164"/>
    <w:rsid w:val="001434AF"/>
    <w:rsid w:val="00154C35"/>
    <w:rsid w:val="00154CFD"/>
    <w:rsid w:val="0015532F"/>
    <w:rsid w:val="00175140"/>
    <w:rsid w:val="001925D3"/>
    <w:rsid w:val="00194350"/>
    <w:rsid w:val="0019515D"/>
    <w:rsid w:val="001A0F0B"/>
    <w:rsid w:val="001B0D2B"/>
    <w:rsid w:val="001B296E"/>
    <w:rsid w:val="001C6763"/>
    <w:rsid w:val="001D5286"/>
    <w:rsid w:val="001D7F0E"/>
    <w:rsid w:val="001E3400"/>
    <w:rsid w:val="001E53B4"/>
    <w:rsid w:val="001E74A2"/>
    <w:rsid w:val="001F2BE4"/>
    <w:rsid w:val="002111B2"/>
    <w:rsid w:val="00256D93"/>
    <w:rsid w:val="00271369"/>
    <w:rsid w:val="00272724"/>
    <w:rsid w:val="002736B0"/>
    <w:rsid w:val="00274C74"/>
    <w:rsid w:val="00274E2B"/>
    <w:rsid w:val="00287267"/>
    <w:rsid w:val="002919FF"/>
    <w:rsid w:val="00293DC2"/>
    <w:rsid w:val="002B07BD"/>
    <w:rsid w:val="002D6BD7"/>
    <w:rsid w:val="002E0262"/>
    <w:rsid w:val="002E7B89"/>
    <w:rsid w:val="003074D4"/>
    <w:rsid w:val="00310934"/>
    <w:rsid w:val="003128DE"/>
    <w:rsid w:val="00322B91"/>
    <w:rsid w:val="00323ED4"/>
    <w:rsid w:val="00332869"/>
    <w:rsid w:val="00332E20"/>
    <w:rsid w:val="00336C57"/>
    <w:rsid w:val="00341672"/>
    <w:rsid w:val="00362F6D"/>
    <w:rsid w:val="00367577"/>
    <w:rsid w:val="00367748"/>
    <w:rsid w:val="00370377"/>
    <w:rsid w:val="003744DD"/>
    <w:rsid w:val="00391144"/>
    <w:rsid w:val="00391EA3"/>
    <w:rsid w:val="003A1EB7"/>
    <w:rsid w:val="003C23C5"/>
    <w:rsid w:val="003C2851"/>
    <w:rsid w:val="003C2A5A"/>
    <w:rsid w:val="003F792F"/>
    <w:rsid w:val="00405D42"/>
    <w:rsid w:val="0041362C"/>
    <w:rsid w:val="00421AE2"/>
    <w:rsid w:val="00421E13"/>
    <w:rsid w:val="004245A1"/>
    <w:rsid w:val="004412D2"/>
    <w:rsid w:val="0044634E"/>
    <w:rsid w:val="0045683F"/>
    <w:rsid w:val="00462E9D"/>
    <w:rsid w:val="004638A6"/>
    <w:rsid w:val="0046476D"/>
    <w:rsid w:val="004674F8"/>
    <w:rsid w:val="00467DAF"/>
    <w:rsid w:val="004713B1"/>
    <w:rsid w:val="004774E7"/>
    <w:rsid w:val="00484D2E"/>
    <w:rsid w:val="0048723E"/>
    <w:rsid w:val="0048795D"/>
    <w:rsid w:val="004907A8"/>
    <w:rsid w:val="00492522"/>
    <w:rsid w:val="00494BFE"/>
    <w:rsid w:val="00497BE6"/>
    <w:rsid w:val="00497CC3"/>
    <w:rsid w:val="004A1115"/>
    <w:rsid w:val="004D160B"/>
    <w:rsid w:val="004D7F8D"/>
    <w:rsid w:val="00501D3E"/>
    <w:rsid w:val="005146BF"/>
    <w:rsid w:val="00527BBC"/>
    <w:rsid w:val="00531C6B"/>
    <w:rsid w:val="0053756D"/>
    <w:rsid w:val="00541300"/>
    <w:rsid w:val="00547A69"/>
    <w:rsid w:val="00557031"/>
    <w:rsid w:val="0056058F"/>
    <w:rsid w:val="005646BC"/>
    <w:rsid w:val="005732EF"/>
    <w:rsid w:val="005F0DB8"/>
    <w:rsid w:val="005F2972"/>
    <w:rsid w:val="005F47ED"/>
    <w:rsid w:val="00634882"/>
    <w:rsid w:val="006536B8"/>
    <w:rsid w:val="00654EED"/>
    <w:rsid w:val="00656424"/>
    <w:rsid w:val="0065648E"/>
    <w:rsid w:val="00660F2D"/>
    <w:rsid w:val="00667EEE"/>
    <w:rsid w:val="00672553"/>
    <w:rsid w:val="006725BE"/>
    <w:rsid w:val="00672FED"/>
    <w:rsid w:val="00677E86"/>
    <w:rsid w:val="00686139"/>
    <w:rsid w:val="006A0783"/>
    <w:rsid w:val="006A2A38"/>
    <w:rsid w:val="006C26C5"/>
    <w:rsid w:val="006C5A41"/>
    <w:rsid w:val="006E20A3"/>
    <w:rsid w:val="006E239E"/>
    <w:rsid w:val="006E6143"/>
    <w:rsid w:val="007031EC"/>
    <w:rsid w:val="00710479"/>
    <w:rsid w:val="00712156"/>
    <w:rsid w:val="007275E6"/>
    <w:rsid w:val="00740E76"/>
    <w:rsid w:val="00743B5D"/>
    <w:rsid w:val="00746E3A"/>
    <w:rsid w:val="00764DDD"/>
    <w:rsid w:val="00783955"/>
    <w:rsid w:val="00796E1C"/>
    <w:rsid w:val="007B6A78"/>
    <w:rsid w:val="007C021C"/>
    <w:rsid w:val="007F4D95"/>
    <w:rsid w:val="007F6DF9"/>
    <w:rsid w:val="00802262"/>
    <w:rsid w:val="00805FEB"/>
    <w:rsid w:val="008121E4"/>
    <w:rsid w:val="00820705"/>
    <w:rsid w:val="00827523"/>
    <w:rsid w:val="00835D5A"/>
    <w:rsid w:val="00855A6A"/>
    <w:rsid w:val="00860886"/>
    <w:rsid w:val="00864F38"/>
    <w:rsid w:val="0086747C"/>
    <w:rsid w:val="008746E8"/>
    <w:rsid w:val="00882C1A"/>
    <w:rsid w:val="00891585"/>
    <w:rsid w:val="0089225C"/>
    <w:rsid w:val="0089565B"/>
    <w:rsid w:val="008A2012"/>
    <w:rsid w:val="008A302C"/>
    <w:rsid w:val="008B0941"/>
    <w:rsid w:val="008C0E66"/>
    <w:rsid w:val="008C6191"/>
    <w:rsid w:val="008D6DE3"/>
    <w:rsid w:val="008E4DBB"/>
    <w:rsid w:val="00910478"/>
    <w:rsid w:val="00910663"/>
    <w:rsid w:val="00912FCE"/>
    <w:rsid w:val="0091515A"/>
    <w:rsid w:val="00927F44"/>
    <w:rsid w:val="0093057A"/>
    <w:rsid w:val="00933763"/>
    <w:rsid w:val="00937164"/>
    <w:rsid w:val="00937301"/>
    <w:rsid w:val="009374CA"/>
    <w:rsid w:val="00967473"/>
    <w:rsid w:val="009758B0"/>
    <w:rsid w:val="00984BEC"/>
    <w:rsid w:val="00990247"/>
    <w:rsid w:val="0099474F"/>
    <w:rsid w:val="0099513E"/>
    <w:rsid w:val="009960E5"/>
    <w:rsid w:val="009B77F3"/>
    <w:rsid w:val="009D4673"/>
    <w:rsid w:val="009D5630"/>
    <w:rsid w:val="009F79D6"/>
    <w:rsid w:val="00A03AFF"/>
    <w:rsid w:val="00A15518"/>
    <w:rsid w:val="00A15693"/>
    <w:rsid w:val="00A16104"/>
    <w:rsid w:val="00A35F4E"/>
    <w:rsid w:val="00A47499"/>
    <w:rsid w:val="00A62397"/>
    <w:rsid w:val="00A77702"/>
    <w:rsid w:val="00AA542C"/>
    <w:rsid w:val="00AE05C6"/>
    <w:rsid w:val="00AE4799"/>
    <w:rsid w:val="00AF3E01"/>
    <w:rsid w:val="00AF6C4E"/>
    <w:rsid w:val="00B13565"/>
    <w:rsid w:val="00B235E6"/>
    <w:rsid w:val="00B3717F"/>
    <w:rsid w:val="00B56827"/>
    <w:rsid w:val="00B7188D"/>
    <w:rsid w:val="00B755D2"/>
    <w:rsid w:val="00B86303"/>
    <w:rsid w:val="00BB39F7"/>
    <w:rsid w:val="00BB438B"/>
    <w:rsid w:val="00BC27B9"/>
    <w:rsid w:val="00BC3E7C"/>
    <w:rsid w:val="00BD5B06"/>
    <w:rsid w:val="00BE2290"/>
    <w:rsid w:val="00BE4A46"/>
    <w:rsid w:val="00BF2FA6"/>
    <w:rsid w:val="00C13DF6"/>
    <w:rsid w:val="00C16237"/>
    <w:rsid w:val="00C21E2E"/>
    <w:rsid w:val="00C22261"/>
    <w:rsid w:val="00C26488"/>
    <w:rsid w:val="00C33C75"/>
    <w:rsid w:val="00C5025F"/>
    <w:rsid w:val="00C56332"/>
    <w:rsid w:val="00C60973"/>
    <w:rsid w:val="00C65D8B"/>
    <w:rsid w:val="00C67913"/>
    <w:rsid w:val="00C71FD3"/>
    <w:rsid w:val="00C91AE6"/>
    <w:rsid w:val="00CB4790"/>
    <w:rsid w:val="00CD022F"/>
    <w:rsid w:val="00CD119B"/>
    <w:rsid w:val="00CD5169"/>
    <w:rsid w:val="00CD665F"/>
    <w:rsid w:val="00CF7228"/>
    <w:rsid w:val="00D03587"/>
    <w:rsid w:val="00D15ACE"/>
    <w:rsid w:val="00D32896"/>
    <w:rsid w:val="00D4135E"/>
    <w:rsid w:val="00D44DFB"/>
    <w:rsid w:val="00D5194C"/>
    <w:rsid w:val="00D60716"/>
    <w:rsid w:val="00D62E27"/>
    <w:rsid w:val="00D66142"/>
    <w:rsid w:val="00D770CD"/>
    <w:rsid w:val="00D841F1"/>
    <w:rsid w:val="00D8724B"/>
    <w:rsid w:val="00D93C4C"/>
    <w:rsid w:val="00D945D4"/>
    <w:rsid w:val="00DA1531"/>
    <w:rsid w:val="00DD3D51"/>
    <w:rsid w:val="00DD6B64"/>
    <w:rsid w:val="00DD6CAC"/>
    <w:rsid w:val="00DE3D18"/>
    <w:rsid w:val="00DF5205"/>
    <w:rsid w:val="00DF65AD"/>
    <w:rsid w:val="00E00816"/>
    <w:rsid w:val="00E14CC3"/>
    <w:rsid w:val="00E21B7C"/>
    <w:rsid w:val="00E272EC"/>
    <w:rsid w:val="00E42F5E"/>
    <w:rsid w:val="00E44610"/>
    <w:rsid w:val="00E6726A"/>
    <w:rsid w:val="00E708C5"/>
    <w:rsid w:val="00E70BCA"/>
    <w:rsid w:val="00E86EFD"/>
    <w:rsid w:val="00E86F8A"/>
    <w:rsid w:val="00EA1AB9"/>
    <w:rsid w:val="00EA74BF"/>
    <w:rsid w:val="00EB0E23"/>
    <w:rsid w:val="00EB1251"/>
    <w:rsid w:val="00EB6EE7"/>
    <w:rsid w:val="00EC532F"/>
    <w:rsid w:val="00ED0676"/>
    <w:rsid w:val="00ED2470"/>
    <w:rsid w:val="00ED2B9E"/>
    <w:rsid w:val="00ED5C27"/>
    <w:rsid w:val="00ED5F82"/>
    <w:rsid w:val="00EE4579"/>
    <w:rsid w:val="00EF71F9"/>
    <w:rsid w:val="00F02B23"/>
    <w:rsid w:val="00F02DB7"/>
    <w:rsid w:val="00F044F7"/>
    <w:rsid w:val="00F0732A"/>
    <w:rsid w:val="00F14EFC"/>
    <w:rsid w:val="00F32A90"/>
    <w:rsid w:val="00F36FD5"/>
    <w:rsid w:val="00F40A11"/>
    <w:rsid w:val="00F50380"/>
    <w:rsid w:val="00F5113F"/>
    <w:rsid w:val="00F72EF4"/>
    <w:rsid w:val="00F82B58"/>
    <w:rsid w:val="00F82C3B"/>
    <w:rsid w:val="00F87224"/>
    <w:rsid w:val="00F97DFE"/>
    <w:rsid w:val="00FB024F"/>
    <w:rsid w:val="00FB2F3F"/>
    <w:rsid w:val="00FC091A"/>
    <w:rsid w:val="00FC6B09"/>
    <w:rsid w:val="00FC6EE5"/>
    <w:rsid w:val="00FD2948"/>
    <w:rsid w:val="00FD477B"/>
    <w:rsid w:val="00FD5140"/>
    <w:rsid w:val="00FE007B"/>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B31D"/>
  <w15:chartTrackingRefBased/>
  <w15:docId w15:val="{346509A0-159E-49D5-BD1E-4E51B2B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11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5D"/>
    <w:pPr>
      <w:tabs>
        <w:tab w:val="center" w:pos="4680"/>
        <w:tab w:val="right" w:pos="936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19515D"/>
    <w:rPr>
      <w:rFonts w:ascii="Cambria" w:eastAsia="Cambria" w:hAnsi="Cambria" w:cs="Times New Roman"/>
      <w:sz w:val="24"/>
      <w:szCs w:val="24"/>
    </w:rPr>
  </w:style>
  <w:style w:type="paragraph" w:styleId="Footer">
    <w:name w:val="footer"/>
    <w:basedOn w:val="Normal"/>
    <w:link w:val="FooterChar"/>
    <w:uiPriority w:val="99"/>
    <w:unhideWhenUsed/>
    <w:rsid w:val="0019515D"/>
    <w:pPr>
      <w:tabs>
        <w:tab w:val="center" w:pos="4680"/>
        <w:tab w:val="right" w:pos="936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19515D"/>
    <w:rPr>
      <w:rFonts w:ascii="Cambria" w:eastAsia="Cambria" w:hAnsi="Cambria" w:cs="Times New Roman"/>
      <w:sz w:val="24"/>
      <w:szCs w:val="24"/>
    </w:rPr>
  </w:style>
  <w:style w:type="character" w:styleId="Hyperlink">
    <w:name w:val="Hyperlink"/>
    <w:uiPriority w:val="99"/>
    <w:unhideWhenUsed/>
    <w:rsid w:val="0019515D"/>
    <w:rPr>
      <w:color w:val="0000FF"/>
      <w:u w:val="single"/>
    </w:rPr>
  </w:style>
  <w:style w:type="paragraph" w:styleId="ListParagraph">
    <w:name w:val="List Paragraph"/>
    <w:basedOn w:val="Normal"/>
    <w:uiPriority w:val="34"/>
    <w:qFormat/>
    <w:rsid w:val="0019515D"/>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39"/>
    <w:rsid w:val="0019515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515D"/>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19515D"/>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19515D"/>
    <w:rPr>
      <w:vertAlign w:val="superscript"/>
    </w:rPr>
  </w:style>
  <w:style w:type="character" w:styleId="PageNumber">
    <w:name w:val="page number"/>
    <w:basedOn w:val="DefaultParagraphFont"/>
    <w:uiPriority w:val="99"/>
    <w:semiHidden/>
    <w:unhideWhenUsed/>
    <w:rsid w:val="0019515D"/>
  </w:style>
  <w:style w:type="table" w:customStyle="1" w:styleId="GridTable5Dark-Accent31">
    <w:name w:val="Grid Table 5 Dark - Accent 31"/>
    <w:basedOn w:val="TableNormal"/>
    <w:next w:val="GridTable5Dark-Accent3"/>
    <w:uiPriority w:val="50"/>
    <w:rsid w:val="0019515D"/>
    <w:pPr>
      <w:spacing w:after="0" w:line="240" w:lineRule="auto"/>
    </w:pPr>
    <w:rPr>
      <w:rFonts w:ascii="Cambria" w:eastAsia="Cambria" w:hAnsi="Cambr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F1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5BD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5BD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5BD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5BDA7"/>
      </w:tcPr>
    </w:tblStylePr>
    <w:tblStylePr w:type="band1Vert">
      <w:tblPr/>
      <w:tcPr>
        <w:shd w:val="clear" w:color="auto" w:fill="C7E4DB"/>
      </w:tcPr>
    </w:tblStylePr>
    <w:tblStylePr w:type="band1Horz">
      <w:tblPr/>
      <w:tcPr>
        <w:shd w:val="clear" w:color="auto" w:fill="C7E4DB"/>
      </w:tcPr>
    </w:tblStylePr>
  </w:style>
  <w:style w:type="table" w:customStyle="1" w:styleId="GridTable5Dark-Accent11">
    <w:name w:val="Grid Table 5 Dark - Accent 11"/>
    <w:basedOn w:val="TableNormal"/>
    <w:next w:val="GridTable5Dark-Accent1"/>
    <w:uiPriority w:val="50"/>
    <w:rsid w:val="0019515D"/>
    <w:pPr>
      <w:spacing w:after="0" w:line="240" w:lineRule="auto"/>
    </w:pPr>
    <w:rPr>
      <w:rFonts w:ascii="Cambria" w:eastAsia="Cambria" w:hAnsi="Cambr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4EA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494B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494B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494B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494BA"/>
      </w:tcPr>
    </w:tblStylePr>
    <w:tblStylePr w:type="band1Vert">
      <w:tblPr/>
      <w:tcPr>
        <w:shd w:val="clear" w:color="auto" w:fill="A9D5E7"/>
      </w:tcPr>
    </w:tblStylePr>
    <w:tblStylePr w:type="band1Horz">
      <w:tblPr/>
      <w:tcPr>
        <w:shd w:val="clear" w:color="auto" w:fill="A9D5E7"/>
      </w:tcPr>
    </w:tblStylePr>
  </w:style>
  <w:style w:type="table" w:customStyle="1" w:styleId="GridTable5Dark-Accent21">
    <w:name w:val="Grid Table 5 Dark - Accent 21"/>
    <w:basedOn w:val="TableNormal"/>
    <w:next w:val="GridTable5Dark-Accent2"/>
    <w:uiPriority w:val="50"/>
    <w:rsid w:val="0019515D"/>
    <w:pPr>
      <w:spacing w:after="0" w:line="240" w:lineRule="auto"/>
    </w:pPr>
    <w:rPr>
      <w:rFonts w:ascii="Cambria" w:eastAsia="Cambria" w:hAnsi="Cambr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F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8B6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8B6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8B6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8B6C0"/>
      </w:tcPr>
    </w:tblStylePr>
    <w:tblStylePr w:type="band1Vert">
      <w:tblPr/>
      <w:tcPr>
        <w:shd w:val="clear" w:color="auto" w:fill="BCE1E5"/>
      </w:tcPr>
    </w:tblStylePr>
    <w:tblStylePr w:type="band1Horz">
      <w:tblPr/>
      <w:tcPr>
        <w:shd w:val="clear" w:color="auto" w:fill="BCE1E5"/>
      </w:tcPr>
    </w:tblStylePr>
  </w:style>
  <w:style w:type="table" w:customStyle="1" w:styleId="TableGrid1">
    <w:name w:val="Table Grid1"/>
    <w:basedOn w:val="TableNormal"/>
    <w:next w:val="TableGrid"/>
    <w:uiPriority w:val="39"/>
    <w:rsid w:val="0019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1951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1951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951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CD516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21E2E"/>
    <w:rPr>
      <w:color w:val="605E5C"/>
      <w:shd w:val="clear" w:color="auto" w:fill="E1DFDD"/>
    </w:rPr>
  </w:style>
  <w:style w:type="character" w:styleId="CommentReference">
    <w:name w:val="annotation reference"/>
    <w:basedOn w:val="DefaultParagraphFont"/>
    <w:uiPriority w:val="99"/>
    <w:semiHidden/>
    <w:unhideWhenUsed/>
    <w:rsid w:val="001B296E"/>
    <w:rPr>
      <w:sz w:val="16"/>
      <w:szCs w:val="16"/>
    </w:rPr>
  </w:style>
  <w:style w:type="paragraph" w:styleId="CommentText">
    <w:name w:val="annotation text"/>
    <w:basedOn w:val="Normal"/>
    <w:link w:val="CommentTextChar"/>
    <w:uiPriority w:val="99"/>
    <w:unhideWhenUsed/>
    <w:rsid w:val="001B296E"/>
    <w:pPr>
      <w:spacing w:line="240" w:lineRule="auto"/>
    </w:pPr>
    <w:rPr>
      <w:sz w:val="20"/>
      <w:szCs w:val="20"/>
    </w:rPr>
  </w:style>
  <w:style w:type="character" w:customStyle="1" w:styleId="CommentTextChar">
    <w:name w:val="Comment Text Char"/>
    <w:basedOn w:val="DefaultParagraphFont"/>
    <w:link w:val="CommentText"/>
    <w:uiPriority w:val="99"/>
    <w:rsid w:val="001B296E"/>
    <w:rPr>
      <w:sz w:val="20"/>
      <w:szCs w:val="20"/>
    </w:rPr>
  </w:style>
  <w:style w:type="paragraph" w:styleId="CommentSubject">
    <w:name w:val="annotation subject"/>
    <w:basedOn w:val="CommentText"/>
    <w:next w:val="CommentText"/>
    <w:link w:val="CommentSubjectChar"/>
    <w:uiPriority w:val="99"/>
    <w:semiHidden/>
    <w:unhideWhenUsed/>
    <w:rsid w:val="001B296E"/>
    <w:rPr>
      <w:b/>
      <w:bCs/>
    </w:rPr>
  </w:style>
  <w:style w:type="character" w:customStyle="1" w:styleId="CommentSubjectChar">
    <w:name w:val="Comment Subject Char"/>
    <w:basedOn w:val="CommentTextChar"/>
    <w:link w:val="CommentSubject"/>
    <w:uiPriority w:val="99"/>
    <w:semiHidden/>
    <w:rsid w:val="001B296E"/>
    <w:rPr>
      <w:b/>
      <w:bCs/>
      <w:sz w:val="20"/>
      <w:szCs w:val="20"/>
    </w:rPr>
  </w:style>
  <w:style w:type="paragraph" w:styleId="TOCHeading">
    <w:name w:val="TOC Heading"/>
    <w:basedOn w:val="Heading1"/>
    <w:next w:val="Normal"/>
    <w:uiPriority w:val="39"/>
    <w:unhideWhenUsed/>
    <w:qFormat/>
    <w:rsid w:val="007275E6"/>
    <w:pPr>
      <w:outlineLvl w:val="9"/>
    </w:pPr>
  </w:style>
  <w:style w:type="paragraph" w:styleId="TOC1">
    <w:name w:val="toc 1"/>
    <w:basedOn w:val="Normal"/>
    <w:next w:val="Normal"/>
    <w:autoRedefine/>
    <w:uiPriority w:val="39"/>
    <w:unhideWhenUsed/>
    <w:rsid w:val="008C6191"/>
    <w:pPr>
      <w:tabs>
        <w:tab w:val="right" w:leader="dot" w:pos="9350"/>
      </w:tabs>
      <w:spacing w:after="100"/>
    </w:pPr>
    <w:rPr>
      <w:b/>
      <w:bCs/>
      <w:noProof/>
    </w:rPr>
  </w:style>
  <w:style w:type="table" w:customStyle="1" w:styleId="TableGrid2">
    <w:name w:val="Table Grid2"/>
    <w:basedOn w:val="TableNormal"/>
    <w:next w:val="TableGrid"/>
    <w:uiPriority w:val="59"/>
    <w:rsid w:val="00DD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DD6CAC"/>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Header1">
    <w:name w:val="Header1"/>
    <w:rsid w:val="00DD6CAC"/>
    <w:pPr>
      <w:tabs>
        <w:tab w:val="center" w:pos="4680"/>
        <w:tab w:val="right" w:pos="9360"/>
      </w:tabs>
      <w:spacing w:after="0" w:line="240" w:lineRule="auto"/>
    </w:pPr>
    <w:rPr>
      <w:rFonts w:ascii="Calibri" w:eastAsia="Calibri" w:hAnsi="Calibri" w:cs="Calibri"/>
      <w:color w:val="000000"/>
      <w:u w:color="000000"/>
    </w:rPr>
  </w:style>
  <w:style w:type="paragraph" w:customStyle="1" w:styleId="Body">
    <w:name w:val="Body"/>
    <w:rsid w:val="00DD6CAC"/>
    <w:rPr>
      <w:rFonts w:ascii="Calibri" w:eastAsia="Calibri" w:hAnsi="Calibri" w:cs="Calibri"/>
      <w:color w:val="000000"/>
      <w:u w:color="000000"/>
    </w:rPr>
  </w:style>
  <w:style w:type="paragraph" w:customStyle="1" w:styleId="Default">
    <w:name w:val="Default"/>
    <w:rsid w:val="00DD6CAC"/>
    <w:pPr>
      <w:spacing w:after="0" w:line="240" w:lineRule="auto"/>
    </w:pPr>
    <w:rPr>
      <w:rFonts w:ascii="Helvetica Neue" w:eastAsia="Arial Unicode MS" w:hAnsi="Helvetica Neue" w:cs="Arial Unicode MS"/>
      <w:color w:val="000000"/>
    </w:rPr>
  </w:style>
  <w:style w:type="paragraph" w:styleId="NoSpacing">
    <w:name w:val="No Spacing"/>
    <w:uiPriority w:val="1"/>
    <w:qFormat/>
    <w:rsid w:val="00DD6CAC"/>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D6CAC"/>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DD6CAC"/>
    <w:rPr>
      <w:rFonts w:ascii="Calibri" w:eastAsia="Calibri" w:hAnsi="Calibri" w:cs="Calibri"/>
      <w:lang w:bidi="en-US"/>
    </w:rPr>
  </w:style>
  <w:style w:type="paragraph" w:customStyle="1" w:styleId="TableParagraph">
    <w:name w:val="Table Paragraph"/>
    <w:basedOn w:val="Normal"/>
    <w:uiPriority w:val="1"/>
    <w:qFormat/>
    <w:rsid w:val="00DD6CAC"/>
    <w:pPr>
      <w:widowControl w:val="0"/>
      <w:autoSpaceDE w:val="0"/>
      <w:autoSpaceDN w:val="0"/>
      <w:spacing w:after="0" w:line="240" w:lineRule="auto"/>
    </w:pPr>
    <w:rPr>
      <w:rFonts w:ascii="Calibri" w:eastAsia="Calibri" w:hAnsi="Calibri" w:cs="Calibri"/>
      <w:lang w:bidi="en-US"/>
    </w:rPr>
  </w:style>
  <w:style w:type="paragraph" w:styleId="TOC3">
    <w:name w:val="toc 3"/>
    <w:basedOn w:val="Normal"/>
    <w:next w:val="Normal"/>
    <w:autoRedefine/>
    <w:uiPriority w:val="39"/>
    <w:unhideWhenUsed/>
    <w:rsid w:val="00F82C3B"/>
    <w:pPr>
      <w:spacing w:after="100"/>
      <w:ind w:left="440"/>
    </w:pPr>
  </w:style>
  <w:style w:type="paragraph" w:styleId="TOC2">
    <w:name w:val="toc 2"/>
    <w:basedOn w:val="Normal"/>
    <w:next w:val="Normal"/>
    <w:autoRedefine/>
    <w:uiPriority w:val="39"/>
    <w:unhideWhenUsed/>
    <w:rsid w:val="00F82C3B"/>
    <w:pPr>
      <w:spacing w:after="100"/>
      <w:ind w:left="220"/>
    </w:pPr>
  </w:style>
  <w:style w:type="character" w:customStyle="1" w:styleId="Heading2Char">
    <w:name w:val="Heading 2 Char"/>
    <w:basedOn w:val="DefaultParagraphFont"/>
    <w:link w:val="Heading2"/>
    <w:uiPriority w:val="9"/>
    <w:rsid w:val="000E116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9565B"/>
    <w:pPr>
      <w:spacing w:after="0" w:line="240" w:lineRule="auto"/>
    </w:pPr>
  </w:style>
  <w:style w:type="character" w:styleId="FollowedHyperlink">
    <w:name w:val="FollowedHyperlink"/>
    <w:basedOn w:val="DefaultParagraphFont"/>
    <w:uiPriority w:val="99"/>
    <w:semiHidden/>
    <w:unhideWhenUsed/>
    <w:rsid w:val="008D6DE3"/>
    <w:rPr>
      <w:color w:val="954F72" w:themeColor="followedHyperlink"/>
      <w:u w:val="single"/>
    </w:rPr>
  </w:style>
  <w:style w:type="numbering" w:customStyle="1" w:styleId="NoList1">
    <w:name w:val="No List1"/>
    <w:next w:val="NoList"/>
    <w:uiPriority w:val="99"/>
    <w:semiHidden/>
    <w:unhideWhenUsed/>
    <w:rsid w:val="004638A6"/>
  </w:style>
  <w:style w:type="numbering" w:customStyle="1" w:styleId="Style1">
    <w:name w:val="Style1"/>
    <w:uiPriority w:val="99"/>
    <w:rsid w:val="004638A6"/>
    <w:pPr>
      <w:numPr>
        <w:numId w:val="34"/>
      </w:numPr>
    </w:pPr>
  </w:style>
  <w:style w:type="character" w:styleId="PlaceholderText">
    <w:name w:val="Placeholder Text"/>
    <w:basedOn w:val="DefaultParagraphFont"/>
    <w:uiPriority w:val="99"/>
    <w:semiHidden/>
    <w:rsid w:val="004638A6"/>
    <w:rPr>
      <w:color w:val="808080"/>
    </w:rPr>
  </w:style>
  <w:style w:type="table" w:customStyle="1" w:styleId="TableGrid3">
    <w:name w:val="Table Grid3"/>
    <w:basedOn w:val="TableNormal"/>
    <w:next w:val="TableGrid"/>
    <w:uiPriority w:val="59"/>
    <w:rsid w:val="004638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198">
      <w:bodyDiv w:val="1"/>
      <w:marLeft w:val="0"/>
      <w:marRight w:val="0"/>
      <w:marTop w:val="0"/>
      <w:marBottom w:val="0"/>
      <w:divBdr>
        <w:top w:val="none" w:sz="0" w:space="0" w:color="auto"/>
        <w:left w:val="none" w:sz="0" w:space="0" w:color="auto"/>
        <w:bottom w:val="none" w:sz="0" w:space="0" w:color="auto"/>
        <w:right w:val="none" w:sz="0" w:space="0" w:color="auto"/>
      </w:divBdr>
    </w:div>
    <w:div w:id="15198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resources.ca.gov/Initiatives/Blue-Ribbon-Committee-for-the-Rehabilitation-of-Clear-Lake/clearlake-socioeconomic-subcommittee-meeting-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esources.ca.gov/-/media/CNRA-Website/Files/Initiatives/Clearlake-BRC/FINAL_2021-BRC-Annual-Report-_20220112.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yperlink" Target="https://resources.ca.gov/-/media/CNRA-Website/Files/Initiatives/Blue-Ribbon-Committee-for-the-Rehabilitation-of-Clear-Lake/Clear-Lake-BRC-Final-Proposals-Combined_v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kecountyca.gov/Assets/Departments/Economic+Development/Docs/2016+CEDS+Report.pdf?method=1"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F3F44-D3F3-48DD-8102-45F7563C3644}" type="doc">
      <dgm:prSet loTypeId="urn:microsoft.com/office/officeart/2005/8/layout/hProcess9" loCatId="process" qsTypeId="urn:microsoft.com/office/officeart/2005/8/quickstyle/simple1" qsCatId="simple" csTypeId="urn:microsoft.com/office/officeart/2005/8/colors/accent0_2" csCatId="mainScheme" phldr="1"/>
      <dgm:spPr/>
    </dgm:pt>
    <dgm:pt modelId="{54744B92-E221-4C07-A978-3FB1696EC9D4}">
      <dgm:prSet phldrT="[Text]" custT="1"/>
      <dgm:spPr/>
      <dgm:t>
        <a:bodyPr/>
        <a:lstStyle/>
        <a:p>
          <a:r>
            <a:rPr lang="en-US" sz="1050"/>
            <a:t>January </a:t>
          </a:r>
        </a:p>
      </dgm:t>
    </dgm:pt>
    <dgm:pt modelId="{246D26B3-E65E-4D1E-A434-15E3F7ACB076}" type="parTrans" cxnId="{6849F25F-5CB6-4BB6-84E1-A6923573DE14}">
      <dgm:prSet/>
      <dgm:spPr/>
      <dgm:t>
        <a:bodyPr/>
        <a:lstStyle/>
        <a:p>
          <a:endParaRPr lang="en-US" sz="2400"/>
        </a:p>
      </dgm:t>
    </dgm:pt>
    <dgm:pt modelId="{3A813F41-A2B6-4626-AA36-B2CE5A9C36F3}" type="sibTrans" cxnId="{6849F25F-5CB6-4BB6-84E1-A6923573DE14}">
      <dgm:prSet/>
      <dgm:spPr/>
      <dgm:t>
        <a:bodyPr/>
        <a:lstStyle/>
        <a:p>
          <a:endParaRPr lang="en-US" sz="2400"/>
        </a:p>
      </dgm:t>
    </dgm:pt>
    <dgm:pt modelId="{4A4A7B4F-A725-47A3-9671-8E8A3EC117CA}">
      <dgm:prSet phldrT="[Text]" custT="1"/>
      <dgm:spPr/>
      <dgm:t>
        <a:bodyPr/>
        <a:lstStyle/>
        <a:p>
          <a:r>
            <a:rPr lang="en-US" sz="1050"/>
            <a:t>February</a:t>
          </a:r>
        </a:p>
      </dgm:t>
    </dgm:pt>
    <dgm:pt modelId="{9E1E1C4A-0902-4D96-B030-2F3571E1401E}" type="parTrans" cxnId="{B6126311-3955-4C62-9426-49F679754CE5}">
      <dgm:prSet/>
      <dgm:spPr/>
      <dgm:t>
        <a:bodyPr/>
        <a:lstStyle/>
        <a:p>
          <a:endParaRPr lang="en-US" sz="2400"/>
        </a:p>
      </dgm:t>
    </dgm:pt>
    <dgm:pt modelId="{BC949734-FA81-455F-B340-AB07D0180F31}" type="sibTrans" cxnId="{B6126311-3955-4C62-9426-49F679754CE5}">
      <dgm:prSet/>
      <dgm:spPr/>
      <dgm:t>
        <a:bodyPr/>
        <a:lstStyle/>
        <a:p>
          <a:endParaRPr lang="en-US" sz="2400"/>
        </a:p>
      </dgm:t>
    </dgm:pt>
    <dgm:pt modelId="{C0737810-B3F3-4840-964F-7B1FE623872E}">
      <dgm:prSet phldrT="[Text]" custT="1"/>
      <dgm:spPr/>
      <dgm:t>
        <a:bodyPr/>
        <a:lstStyle/>
        <a:p>
          <a:r>
            <a:rPr lang="en-US" sz="1050"/>
            <a:t>July-December</a:t>
          </a:r>
        </a:p>
      </dgm:t>
    </dgm:pt>
    <dgm:pt modelId="{E5443B1B-3838-4682-A3B5-FAB7FBBFC78E}" type="parTrans" cxnId="{57FCC764-22AC-470E-AB42-88F56DE60EEC}">
      <dgm:prSet/>
      <dgm:spPr/>
      <dgm:t>
        <a:bodyPr/>
        <a:lstStyle/>
        <a:p>
          <a:endParaRPr lang="en-US" sz="2400"/>
        </a:p>
      </dgm:t>
    </dgm:pt>
    <dgm:pt modelId="{4A2886A4-CCA6-4C20-B519-65C36A7D83B0}" type="sibTrans" cxnId="{57FCC764-22AC-470E-AB42-88F56DE60EEC}">
      <dgm:prSet/>
      <dgm:spPr/>
      <dgm:t>
        <a:bodyPr/>
        <a:lstStyle/>
        <a:p>
          <a:endParaRPr lang="en-US" sz="2400"/>
        </a:p>
      </dgm:t>
    </dgm:pt>
    <dgm:pt modelId="{EE2F9F29-B72C-4460-A288-58185F792633}">
      <dgm:prSet phldrT="[Text]" custT="1"/>
      <dgm:spPr/>
      <dgm:t>
        <a:bodyPr/>
        <a:lstStyle/>
        <a:p>
          <a:r>
            <a:rPr lang="en-US" sz="900"/>
            <a:t>Initial proposals brought to Subcommittees for review/discussion</a:t>
          </a:r>
        </a:p>
      </dgm:t>
    </dgm:pt>
    <dgm:pt modelId="{8EED03DA-6208-4E16-BA1A-9DDFB6F4D0E4}" type="parTrans" cxnId="{0FFABF2C-91B5-478E-A1A6-75751515303D}">
      <dgm:prSet/>
      <dgm:spPr/>
      <dgm:t>
        <a:bodyPr/>
        <a:lstStyle/>
        <a:p>
          <a:endParaRPr lang="en-US" sz="2400"/>
        </a:p>
      </dgm:t>
    </dgm:pt>
    <dgm:pt modelId="{63A77E28-7E51-42E6-ABD5-868F1F7543EB}" type="sibTrans" cxnId="{0FFABF2C-91B5-478E-A1A6-75751515303D}">
      <dgm:prSet/>
      <dgm:spPr/>
      <dgm:t>
        <a:bodyPr/>
        <a:lstStyle/>
        <a:p>
          <a:endParaRPr lang="en-US" sz="2400"/>
        </a:p>
      </dgm:t>
    </dgm:pt>
    <dgm:pt modelId="{7BDC878E-ED5B-4377-9B4B-E5B25A7DE2F8}">
      <dgm:prSet phldrT="[Text]" custT="1"/>
      <dgm:spPr/>
      <dgm:t>
        <a:bodyPr/>
        <a:lstStyle/>
        <a:p>
          <a:r>
            <a:rPr lang="en-US" sz="900"/>
            <a:t>Proposals distributed in standardized format for Committee Review</a:t>
          </a:r>
        </a:p>
      </dgm:t>
    </dgm:pt>
    <dgm:pt modelId="{48885CF2-F12A-4E79-9AA0-413AEB80BE9C}" type="parTrans" cxnId="{76492E2C-8416-46DB-B47A-B872A4E49EFB}">
      <dgm:prSet/>
      <dgm:spPr/>
      <dgm:t>
        <a:bodyPr/>
        <a:lstStyle/>
        <a:p>
          <a:endParaRPr lang="en-US" sz="2400"/>
        </a:p>
      </dgm:t>
    </dgm:pt>
    <dgm:pt modelId="{96BFBB5C-3EDE-4DC2-B151-F91E0170FC9D}" type="sibTrans" cxnId="{76492E2C-8416-46DB-B47A-B872A4E49EFB}">
      <dgm:prSet/>
      <dgm:spPr/>
      <dgm:t>
        <a:bodyPr/>
        <a:lstStyle/>
        <a:p>
          <a:endParaRPr lang="en-US" sz="2400"/>
        </a:p>
      </dgm:t>
    </dgm:pt>
    <dgm:pt modelId="{FF1815C2-2231-477A-9977-77B0D4E4E583}">
      <dgm:prSet phldrT="[Text]" custT="1"/>
      <dgm:spPr/>
      <dgm:t>
        <a:bodyPr/>
        <a:lstStyle/>
        <a:p>
          <a:r>
            <a:rPr lang="en-US" sz="900"/>
            <a:t>Propsals reviewed at 1st Committee meeting of calendar year</a:t>
          </a:r>
        </a:p>
      </dgm:t>
    </dgm:pt>
    <dgm:pt modelId="{E350F6A0-206D-4244-A926-EFBFC38F0ABC}" type="parTrans" cxnId="{413DD46F-E955-406C-835B-57E52D6CAEC0}">
      <dgm:prSet/>
      <dgm:spPr/>
      <dgm:t>
        <a:bodyPr/>
        <a:lstStyle/>
        <a:p>
          <a:endParaRPr lang="en-US" sz="2400"/>
        </a:p>
      </dgm:t>
    </dgm:pt>
    <dgm:pt modelId="{596F8144-84E5-4D34-A080-C8A91EC55771}" type="sibTrans" cxnId="{413DD46F-E955-406C-835B-57E52D6CAEC0}">
      <dgm:prSet/>
      <dgm:spPr/>
      <dgm:t>
        <a:bodyPr/>
        <a:lstStyle/>
        <a:p>
          <a:endParaRPr lang="en-US" sz="2400"/>
        </a:p>
      </dgm:t>
    </dgm:pt>
    <dgm:pt modelId="{2C336138-B57D-49A0-99F9-7C6308F55F8A}">
      <dgm:prSet phldrT="[Text]" custT="1"/>
      <dgm:spPr/>
      <dgm:t>
        <a:bodyPr/>
        <a:lstStyle/>
        <a:p>
          <a:r>
            <a:rPr lang="en-US" sz="900"/>
            <a:t>Proposals refined based on Subcommittee feedback</a:t>
          </a:r>
        </a:p>
      </dgm:t>
    </dgm:pt>
    <dgm:pt modelId="{EB5C20E0-F906-4AB6-973C-5DB87A754197}" type="parTrans" cxnId="{B219D8C0-16B0-495B-8BB7-B5A2E33D7751}">
      <dgm:prSet/>
      <dgm:spPr/>
      <dgm:t>
        <a:bodyPr/>
        <a:lstStyle/>
        <a:p>
          <a:endParaRPr lang="en-US" sz="2400"/>
        </a:p>
      </dgm:t>
    </dgm:pt>
    <dgm:pt modelId="{48468E38-10FC-4469-A338-37124175E1F3}" type="sibTrans" cxnId="{B219D8C0-16B0-495B-8BB7-B5A2E33D7751}">
      <dgm:prSet/>
      <dgm:spPr/>
      <dgm:t>
        <a:bodyPr/>
        <a:lstStyle/>
        <a:p>
          <a:endParaRPr lang="en-US" sz="2400"/>
        </a:p>
      </dgm:t>
    </dgm:pt>
    <dgm:pt modelId="{FB2C2152-DA1F-413A-BEEE-21328E87F2DA}">
      <dgm:prSet phldrT="[Text]" custT="1"/>
      <dgm:spPr/>
      <dgm:t>
        <a:bodyPr/>
        <a:lstStyle/>
        <a:p>
          <a:r>
            <a:rPr lang="en-US" sz="1050"/>
            <a:t>March</a:t>
          </a:r>
        </a:p>
      </dgm:t>
    </dgm:pt>
    <dgm:pt modelId="{12453082-EFA5-430E-87F2-6A2978E43451}" type="parTrans" cxnId="{9CF5935B-F797-4F06-8261-5039CF31920E}">
      <dgm:prSet/>
      <dgm:spPr/>
      <dgm:t>
        <a:bodyPr/>
        <a:lstStyle/>
        <a:p>
          <a:endParaRPr lang="en-US" sz="2400"/>
        </a:p>
      </dgm:t>
    </dgm:pt>
    <dgm:pt modelId="{AE20784B-3527-4440-B248-5B6CB5708D3F}" type="sibTrans" cxnId="{9CF5935B-F797-4F06-8261-5039CF31920E}">
      <dgm:prSet/>
      <dgm:spPr/>
      <dgm:t>
        <a:bodyPr/>
        <a:lstStyle/>
        <a:p>
          <a:endParaRPr lang="en-US" sz="2400"/>
        </a:p>
      </dgm:t>
    </dgm:pt>
    <dgm:pt modelId="{B120D5AB-F565-4784-BB45-275B902BC126}">
      <dgm:prSet phldrT="[Text]" custT="1"/>
      <dgm:spPr/>
      <dgm:t>
        <a:bodyPr/>
        <a:lstStyle/>
        <a:p>
          <a:r>
            <a:rPr lang="en-US" sz="900"/>
            <a:t>Revised proposals distributed to Committee for 2nd review and straw poll of support</a:t>
          </a:r>
        </a:p>
      </dgm:t>
    </dgm:pt>
    <dgm:pt modelId="{FEB5B7B9-E24B-4815-8B16-416E56BFE24E}" type="parTrans" cxnId="{E9C94657-2B91-4ABC-9549-36138A09B338}">
      <dgm:prSet/>
      <dgm:spPr/>
      <dgm:t>
        <a:bodyPr/>
        <a:lstStyle/>
        <a:p>
          <a:endParaRPr lang="en-US" sz="2400"/>
        </a:p>
      </dgm:t>
    </dgm:pt>
    <dgm:pt modelId="{52F0570C-2DA6-4937-BE5E-B836D816A696}" type="sibTrans" cxnId="{E9C94657-2B91-4ABC-9549-36138A09B338}">
      <dgm:prSet/>
      <dgm:spPr/>
      <dgm:t>
        <a:bodyPr/>
        <a:lstStyle/>
        <a:p>
          <a:endParaRPr lang="en-US" sz="2400"/>
        </a:p>
      </dgm:t>
    </dgm:pt>
    <dgm:pt modelId="{DF8B0FE1-6E70-40CE-AF09-053B0CB87599}">
      <dgm:prSet phldrT="[Text]" custT="1"/>
      <dgm:spPr/>
      <dgm:t>
        <a:bodyPr/>
        <a:lstStyle/>
        <a:p>
          <a:r>
            <a:rPr lang="en-US" sz="900"/>
            <a:t>Committee members bring initial proposals to the organizations they represent for feedback/buy-in </a:t>
          </a:r>
        </a:p>
      </dgm:t>
    </dgm:pt>
    <dgm:pt modelId="{74DEDB29-8805-4BE6-A208-65BA237ADC8D}" type="parTrans" cxnId="{0DCD1462-D650-4347-8983-B981438C2E20}">
      <dgm:prSet/>
      <dgm:spPr/>
      <dgm:t>
        <a:bodyPr/>
        <a:lstStyle/>
        <a:p>
          <a:endParaRPr lang="en-US" sz="2400"/>
        </a:p>
      </dgm:t>
    </dgm:pt>
    <dgm:pt modelId="{B3361B2A-6FDD-497A-8F0E-99BFB1D0BAC8}" type="sibTrans" cxnId="{0DCD1462-D650-4347-8983-B981438C2E20}">
      <dgm:prSet/>
      <dgm:spPr/>
      <dgm:t>
        <a:bodyPr/>
        <a:lstStyle/>
        <a:p>
          <a:endParaRPr lang="en-US" sz="2400"/>
        </a:p>
      </dgm:t>
    </dgm:pt>
    <dgm:pt modelId="{AB7074C7-B67B-451B-9D22-EC42E93700FD}">
      <dgm:prSet phldrT="[Text]" custT="1"/>
      <dgm:spPr/>
      <dgm:t>
        <a:bodyPr/>
        <a:lstStyle/>
        <a:p>
          <a:r>
            <a:rPr lang="en-US" sz="900"/>
            <a:t>Proposals refined based on Committee feedback</a:t>
          </a:r>
        </a:p>
      </dgm:t>
    </dgm:pt>
    <dgm:pt modelId="{B189DC5A-F13F-4C7E-9D2E-B50650B08571}" type="parTrans" cxnId="{6C99CF19-8D34-49C0-BD54-C367BC2674C8}">
      <dgm:prSet/>
      <dgm:spPr/>
      <dgm:t>
        <a:bodyPr/>
        <a:lstStyle/>
        <a:p>
          <a:endParaRPr lang="en-US" sz="2400"/>
        </a:p>
      </dgm:t>
    </dgm:pt>
    <dgm:pt modelId="{25B9D56B-A7A9-4EE9-9354-478C12CF52A9}" type="sibTrans" cxnId="{6C99CF19-8D34-49C0-BD54-C367BC2674C8}">
      <dgm:prSet/>
      <dgm:spPr/>
      <dgm:t>
        <a:bodyPr/>
        <a:lstStyle/>
        <a:p>
          <a:endParaRPr lang="en-US" sz="2400"/>
        </a:p>
      </dgm:t>
    </dgm:pt>
    <dgm:pt modelId="{2A62FB4D-5BA0-4422-AD12-5270E781CA7F}">
      <dgm:prSet phldrT="[Text]" custT="1"/>
      <dgm:spPr/>
      <dgm:t>
        <a:bodyPr/>
        <a:lstStyle/>
        <a:p>
          <a:r>
            <a:rPr lang="en-US" sz="1050"/>
            <a:t>April</a:t>
          </a:r>
        </a:p>
      </dgm:t>
    </dgm:pt>
    <dgm:pt modelId="{DF8BB910-11BA-43CD-8398-62F0075E1C23}" type="parTrans" cxnId="{3821BFAB-EDC3-4D50-9053-CEC26DAB24DF}">
      <dgm:prSet/>
      <dgm:spPr/>
      <dgm:t>
        <a:bodyPr/>
        <a:lstStyle/>
        <a:p>
          <a:endParaRPr lang="en-US" sz="2400"/>
        </a:p>
      </dgm:t>
    </dgm:pt>
    <dgm:pt modelId="{B3B52AD6-9CD0-41A7-85B2-B51FA0309E86}" type="sibTrans" cxnId="{3821BFAB-EDC3-4D50-9053-CEC26DAB24DF}">
      <dgm:prSet/>
      <dgm:spPr/>
      <dgm:t>
        <a:bodyPr/>
        <a:lstStyle/>
        <a:p>
          <a:endParaRPr lang="en-US" sz="2400"/>
        </a:p>
      </dgm:t>
    </dgm:pt>
    <dgm:pt modelId="{45699FF2-0344-4243-A40B-75028D7FD1D5}">
      <dgm:prSet phldrT="[Text]" custT="1"/>
      <dgm:spPr/>
      <dgm:t>
        <a:bodyPr/>
        <a:lstStyle/>
        <a:p>
          <a:r>
            <a:rPr lang="en-US" sz="900"/>
            <a:t>Project teams respond to Committee feedback, revise proposals as needed</a:t>
          </a:r>
        </a:p>
      </dgm:t>
    </dgm:pt>
    <dgm:pt modelId="{1B92AA33-B5B9-4206-BB00-539C5A8295D2}" type="parTrans" cxnId="{C6A426C9-7940-4170-9D65-0F23C0E45D42}">
      <dgm:prSet/>
      <dgm:spPr/>
      <dgm:t>
        <a:bodyPr/>
        <a:lstStyle/>
        <a:p>
          <a:endParaRPr lang="en-US" sz="2400"/>
        </a:p>
      </dgm:t>
    </dgm:pt>
    <dgm:pt modelId="{41EAEA2C-6160-4078-81E3-F72BE6852848}" type="sibTrans" cxnId="{C6A426C9-7940-4170-9D65-0F23C0E45D42}">
      <dgm:prSet/>
      <dgm:spPr/>
      <dgm:t>
        <a:bodyPr/>
        <a:lstStyle/>
        <a:p>
          <a:endParaRPr lang="en-US" sz="2400"/>
        </a:p>
      </dgm:t>
    </dgm:pt>
    <dgm:pt modelId="{3AF1A2B3-6254-4AC7-9A30-ED027DA8BF11}">
      <dgm:prSet phldrT="[Text]" custT="1"/>
      <dgm:spPr/>
      <dgm:t>
        <a:bodyPr/>
        <a:lstStyle/>
        <a:p>
          <a:r>
            <a:rPr lang="en-US" sz="1050"/>
            <a:t>May</a:t>
          </a:r>
        </a:p>
      </dgm:t>
    </dgm:pt>
    <dgm:pt modelId="{A9F1E124-4081-4B7A-A2A7-60FE6F2AC149}" type="parTrans" cxnId="{17558969-1BFB-4059-9680-3A4B3AC06FFA}">
      <dgm:prSet/>
      <dgm:spPr/>
      <dgm:t>
        <a:bodyPr/>
        <a:lstStyle/>
        <a:p>
          <a:endParaRPr lang="en-US" sz="2400"/>
        </a:p>
      </dgm:t>
    </dgm:pt>
    <dgm:pt modelId="{2C58F34E-E668-4A6D-8495-2BF0C9BB34CC}" type="sibTrans" cxnId="{17558969-1BFB-4059-9680-3A4B3AC06FFA}">
      <dgm:prSet/>
      <dgm:spPr/>
      <dgm:t>
        <a:bodyPr/>
        <a:lstStyle/>
        <a:p>
          <a:endParaRPr lang="en-US" sz="2400"/>
        </a:p>
      </dgm:t>
    </dgm:pt>
    <dgm:pt modelId="{76370BB9-FB9E-4D54-B4A7-30E50561FDE5}">
      <dgm:prSet phldrT="[Text]" custT="1"/>
      <dgm:spPr/>
      <dgm:t>
        <a:bodyPr/>
        <a:lstStyle/>
        <a:p>
          <a:r>
            <a:rPr lang="en-US" sz="900"/>
            <a:t>Final Committee review of proposals</a:t>
          </a:r>
        </a:p>
      </dgm:t>
    </dgm:pt>
    <dgm:pt modelId="{DE441CAF-BF3B-463A-9D82-F3DF49770DFB}" type="parTrans" cxnId="{B89C30BD-8E95-4852-B6E9-596163202B3B}">
      <dgm:prSet/>
      <dgm:spPr/>
      <dgm:t>
        <a:bodyPr/>
        <a:lstStyle/>
        <a:p>
          <a:endParaRPr lang="en-US" sz="2400"/>
        </a:p>
      </dgm:t>
    </dgm:pt>
    <dgm:pt modelId="{455839BD-86CC-4794-9311-B70CA2499757}" type="sibTrans" cxnId="{B89C30BD-8E95-4852-B6E9-596163202B3B}">
      <dgm:prSet/>
      <dgm:spPr/>
      <dgm:t>
        <a:bodyPr/>
        <a:lstStyle/>
        <a:p>
          <a:endParaRPr lang="en-US" sz="2400"/>
        </a:p>
      </dgm:t>
    </dgm:pt>
    <dgm:pt modelId="{E151271A-2BB1-4852-B837-87C03414A925}">
      <dgm:prSet phldrT="[Text]" custT="1"/>
      <dgm:spPr/>
      <dgm:t>
        <a:bodyPr/>
        <a:lstStyle/>
        <a:p>
          <a:r>
            <a:rPr lang="en-US" sz="900"/>
            <a:t>First formal poll of Committee support for each project</a:t>
          </a:r>
        </a:p>
      </dgm:t>
    </dgm:pt>
    <dgm:pt modelId="{E65E4366-0C3A-402A-8BF5-2DB459D1C16B}" type="parTrans" cxnId="{A5474018-1CF3-4399-9F5C-9D2EE744A4C8}">
      <dgm:prSet/>
      <dgm:spPr/>
      <dgm:t>
        <a:bodyPr/>
        <a:lstStyle/>
        <a:p>
          <a:endParaRPr lang="en-US" sz="2400"/>
        </a:p>
      </dgm:t>
    </dgm:pt>
    <dgm:pt modelId="{062DBCE1-F072-48CA-BE2D-1130B21F3429}" type="sibTrans" cxnId="{A5474018-1CF3-4399-9F5C-9D2EE744A4C8}">
      <dgm:prSet/>
      <dgm:spPr/>
      <dgm:t>
        <a:bodyPr/>
        <a:lstStyle/>
        <a:p>
          <a:endParaRPr lang="en-US" sz="2400"/>
        </a:p>
      </dgm:t>
    </dgm:pt>
    <dgm:pt modelId="{B336429B-54B9-4E92-8424-B8762D3EB0D3}">
      <dgm:prSet phldrT="[Text]" custT="1"/>
      <dgm:spPr/>
      <dgm:t>
        <a:bodyPr/>
        <a:lstStyle/>
        <a:p>
          <a:r>
            <a:rPr lang="en-US" sz="1050"/>
            <a:t>June</a:t>
          </a:r>
        </a:p>
      </dgm:t>
    </dgm:pt>
    <dgm:pt modelId="{EBE60CD5-2EA3-481A-8CF6-A3E3A6743423}" type="parTrans" cxnId="{A36F26C0-620E-4C41-B8D9-3F2FDFA2CE83}">
      <dgm:prSet/>
      <dgm:spPr/>
      <dgm:t>
        <a:bodyPr/>
        <a:lstStyle/>
        <a:p>
          <a:endParaRPr lang="en-US" sz="2400"/>
        </a:p>
      </dgm:t>
    </dgm:pt>
    <dgm:pt modelId="{2E3FC6CC-9411-41C0-BFC4-11CF30AEAF46}" type="sibTrans" cxnId="{A36F26C0-620E-4C41-B8D9-3F2FDFA2CE83}">
      <dgm:prSet/>
      <dgm:spPr/>
      <dgm:t>
        <a:bodyPr/>
        <a:lstStyle/>
        <a:p>
          <a:endParaRPr lang="en-US" sz="2400"/>
        </a:p>
      </dgm:t>
    </dgm:pt>
    <dgm:pt modelId="{E410B146-BD71-4FF2-B565-9768030CEDE8}">
      <dgm:prSet phldrT="[Text]" custT="1"/>
      <dgm:spPr/>
      <dgm:t>
        <a:bodyPr/>
        <a:lstStyle/>
        <a:p>
          <a:r>
            <a:rPr lang="en-US" sz="900"/>
            <a:t>Committee review and final approval of any remaining projects </a:t>
          </a:r>
        </a:p>
      </dgm:t>
    </dgm:pt>
    <dgm:pt modelId="{AEA1BD0C-4B07-4AA2-80E8-7B2A67261655}" type="parTrans" cxnId="{68310040-6461-45B4-A3CE-CE4351CAE0FB}">
      <dgm:prSet/>
      <dgm:spPr/>
      <dgm:t>
        <a:bodyPr/>
        <a:lstStyle/>
        <a:p>
          <a:endParaRPr lang="en-US" sz="2400"/>
        </a:p>
      </dgm:t>
    </dgm:pt>
    <dgm:pt modelId="{50604AE4-E90E-4EC4-9087-4F56057BEA97}" type="sibTrans" cxnId="{68310040-6461-45B4-A3CE-CE4351CAE0FB}">
      <dgm:prSet/>
      <dgm:spPr/>
      <dgm:t>
        <a:bodyPr/>
        <a:lstStyle/>
        <a:p>
          <a:endParaRPr lang="en-US" sz="2400"/>
        </a:p>
      </dgm:t>
    </dgm:pt>
    <dgm:pt modelId="{24C24354-EFBF-429B-996A-9D1E1B9794C6}">
      <dgm:prSet phldrT="[Text]" custT="1"/>
      <dgm:spPr/>
      <dgm:t>
        <a:bodyPr/>
        <a:lstStyle/>
        <a:p>
          <a:r>
            <a:rPr lang="en-US" sz="900"/>
            <a:t>Committee approved projects submitted to CNRA </a:t>
          </a:r>
        </a:p>
      </dgm:t>
    </dgm:pt>
    <dgm:pt modelId="{9BF481E6-3FB7-4192-BA77-30EF53229C8E}" type="parTrans" cxnId="{A7D870F3-E723-46E9-A1E8-E796D9BAC146}">
      <dgm:prSet/>
      <dgm:spPr/>
      <dgm:t>
        <a:bodyPr/>
        <a:lstStyle/>
        <a:p>
          <a:endParaRPr lang="en-US" sz="2400"/>
        </a:p>
      </dgm:t>
    </dgm:pt>
    <dgm:pt modelId="{6F219865-7108-41C6-8BCF-9FA674FA32C9}" type="sibTrans" cxnId="{A7D870F3-E723-46E9-A1E8-E796D9BAC146}">
      <dgm:prSet/>
      <dgm:spPr/>
      <dgm:t>
        <a:bodyPr/>
        <a:lstStyle/>
        <a:p>
          <a:endParaRPr lang="en-US" sz="2400"/>
        </a:p>
      </dgm:t>
    </dgm:pt>
    <dgm:pt modelId="{00F3152B-5FF8-46D3-A7F4-0E66F2C3C309}">
      <dgm:prSet phldrT="[Text]" custT="1"/>
      <dgm:spPr/>
      <dgm:t>
        <a:bodyPr/>
        <a:lstStyle/>
        <a:p>
          <a:r>
            <a:rPr lang="en-US" sz="900"/>
            <a:t>Final package of approved proposals submitted to CNRA</a:t>
          </a:r>
        </a:p>
      </dgm:t>
    </dgm:pt>
    <dgm:pt modelId="{F71F0FC8-A979-4192-9F35-5348FB131B67}" type="parTrans" cxnId="{1B39F588-2049-4FA5-8ABA-FC30827720A2}">
      <dgm:prSet/>
      <dgm:spPr/>
      <dgm:t>
        <a:bodyPr/>
        <a:lstStyle/>
        <a:p>
          <a:endParaRPr lang="en-US" sz="2000"/>
        </a:p>
      </dgm:t>
    </dgm:pt>
    <dgm:pt modelId="{4B6B0D30-084E-49E4-9339-925869B6B3D9}" type="sibTrans" cxnId="{1B39F588-2049-4FA5-8ABA-FC30827720A2}">
      <dgm:prSet/>
      <dgm:spPr/>
      <dgm:t>
        <a:bodyPr/>
        <a:lstStyle/>
        <a:p>
          <a:endParaRPr lang="en-US" sz="2000"/>
        </a:p>
      </dgm:t>
    </dgm:pt>
    <dgm:pt modelId="{3FACBCEB-C473-4E95-88CF-0E0E1BF303D4}">
      <dgm:prSet phldrT="[Text]" custT="1"/>
      <dgm:spPr/>
      <dgm:t>
        <a:bodyPr/>
        <a:lstStyle/>
        <a:p>
          <a:r>
            <a:rPr lang="en-US" sz="900"/>
            <a:t>New proposals should not be submitted to Subcommittees after the end of December</a:t>
          </a:r>
        </a:p>
      </dgm:t>
    </dgm:pt>
    <dgm:pt modelId="{63908591-0AE2-4674-8872-F433F95F73F3}" type="parTrans" cxnId="{7C5F915E-11C2-4E0D-8867-3C80F1B7245E}">
      <dgm:prSet/>
      <dgm:spPr/>
      <dgm:t>
        <a:bodyPr/>
        <a:lstStyle/>
        <a:p>
          <a:endParaRPr lang="en-US" sz="2000"/>
        </a:p>
      </dgm:t>
    </dgm:pt>
    <dgm:pt modelId="{FFB3302E-2029-4AF2-B03D-338AF6756FE7}" type="sibTrans" cxnId="{7C5F915E-11C2-4E0D-8867-3C80F1B7245E}">
      <dgm:prSet/>
      <dgm:spPr/>
      <dgm:t>
        <a:bodyPr/>
        <a:lstStyle/>
        <a:p>
          <a:endParaRPr lang="en-US" sz="2000"/>
        </a:p>
      </dgm:t>
    </dgm:pt>
    <dgm:pt modelId="{2EF470B3-D871-4EE1-9939-F573BB7521A3}" type="pres">
      <dgm:prSet presAssocID="{22DF3F44-D3F3-48DD-8102-45F7563C3644}" presName="CompostProcess" presStyleCnt="0">
        <dgm:presLayoutVars>
          <dgm:dir/>
          <dgm:resizeHandles val="exact"/>
        </dgm:presLayoutVars>
      </dgm:prSet>
      <dgm:spPr/>
    </dgm:pt>
    <dgm:pt modelId="{E3C6A568-E4A8-4F39-B43E-8A383822AFD0}" type="pres">
      <dgm:prSet presAssocID="{22DF3F44-D3F3-48DD-8102-45F7563C3644}" presName="arrow" presStyleLbl="bgShp" presStyleIdx="0" presStyleCnt="1"/>
      <dgm:spPr/>
    </dgm:pt>
    <dgm:pt modelId="{CD7F6A51-838B-405D-9A52-B01E95B3D32D}" type="pres">
      <dgm:prSet presAssocID="{22DF3F44-D3F3-48DD-8102-45F7563C3644}" presName="linearProcess" presStyleCnt="0"/>
      <dgm:spPr/>
    </dgm:pt>
    <dgm:pt modelId="{EE3D4F2A-E933-4A70-8CF4-0E029E8C97B0}" type="pres">
      <dgm:prSet presAssocID="{C0737810-B3F3-4840-964F-7B1FE623872E}" presName="textNode" presStyleLbl="node1" presStyleIdx="0" presStyleCnt="7" custScaleX="104859" custScaleY="110327">
        <dgm:presLayoutVars>
          <dgm:bulletEnabled val="1"/>
        </dgm:presLayoutVars>
      </dgm:prSet>
      <dgm:spPr/>
    </dgm:pt>
    <dgm:pt modelId="{67E03607-CB51-4784-BF44-8A89B30E31EA}" type="pres">
      <dgm:prSet presAssocID="{4A2886A4-CCA6-4C20-B519-65C36A7D83B0}" presName="sibTrans" presStyleCnt="0"/>
      <dgm:spPr/>
    </dgm:pt>
    <dgm:pt modelId="{93E5505B-B7D1-4899-A5FC-E6D727C79702}" type="pres">
      <dgm:prSet presAssocID="{54744B92-E221-4C07-A978-3FB1696EC9D4}" presName="textNode" presStyleLbl="node1" presStyleIdx="1" presStyleCnt="7" custLinFactNeighborX="-21934" custLinFactNeighborY="-1189">
        <dgm:presLayoutVars>
          <dgm:bulletEnabled val="1"/>
        </dgm:presLayoutVars>
      </dgm:prSet>
      <dgm:spPr/>
    </dgm:pt>
    <dgm:pt modelId="{8A83B26B-8116-4901-9136-B5F63A6FE08B}" type="pres">
      <dgm:prSet presAssocID="{3A813F41-A2B6-4626-AA36-B2CE5A9C36F3}" presName="sibTrans" presStyleCnt="0"/>
      <dgm:spPr/>
    </dgm:pt>
    <dgm:pt modelId="{9A88BE11-DF82-4D61-A2C5-D4209E42757B}" type="pres">
      <dgm:prSet presAssocID="{4A4A7B4F-A725-47A3-9671-8E8A3EC117CA}" presName="textNode" presStyleLbl="node1" presStyleIdx="2" presStyleCnt="7" custLinFactNeighborX="-65802" custLinFactNeighborY="-297">
        <dgm:presLayoutVars>
          <dgm:bulletEnabled val="1"/>
        </dgm:presLayoutVars>
      </dgm:prSet>
      <dgm:spPr/>
    </dgm:pt>
    <dgm:pt modelId="{70710809-0E24-440F-A9D8-B5491960E072}" type="pres">
      <dgm:prSet presAssocID="{BC949734-FA81-455F-B340-AB07D0180F31}" presName="sibTrans" presStyleCnt="0"/>
      <dgm:spPr/>
    </dgm:pt>
    <dgm:pt modelId="{91942622-774D-4813-8C26-52D0BB131C6C}" type="pres">
      <dgm:prSet presAssocID="{FB2C2152-DA1F-413A-BEEE-21328E87F2DA}" presName="textNode" presStyleLbl="node1" presStyleIdx="3" presStyleCnt="7" custLinFactNeighborX="-90870" custLinFactNeighborY="-595">
        <dgm:presLayoutVars>
          <dgm:bulletEnabled val="1"/>
        </dgm:presLayoutVars>
      </dgm:prSet>
      <dgm:spPr/>
    </dgm:pt>
    <dgm:pt modelId="{4C1C2560-D2AE-4B8D-9E0E-0DEE2E581A35}" type="pres">
      <dgm:prSet presAssocID="{AE20784B-3527-4440-B248-5B6CB5708D3F}" presName="sibTrans" presStyleCnt="0"/>
      <dgm:spPr/>
    </dgm:pt>
    <dgm:pt modelId="{9756C359-7290-444C-8B97-ABD883637CDA}" type="pres">
      <dgm:prSet presAssocID="{2A62FB4D-5BA0-4422-AD12-5270E781CA7F}" presName="textNode" presStyleLbl="node1" presStyleIdx="4" presStyleCnt="7" custLinFactX="-5267" custLinFactNeighborX="-100000" custLinFactNeighborY="297">
        <dgm:presLayoutVars>
          <dgm:bulletEnabled val="1"/>
        </dgm:presLayoutVars>
      </dgm:prSet>
      <dgm:spPr/>
    </dgm:pt>
    <dgm:pt modelId="{A38BF89E-FF46-47F0-BEFF-C47C4F124CBC}" type="pres">
      <dgm:prSet presAssocID="{B3B52AD6-9CD0-41A7-85B2-B51FA0309E86}" presName="sibTrans" presStyleCnt="0"/>
      <dgm:spPr/>
    </dgm:pt>
    <dgm:pt modelId="{7D86B66C-B668-40FE-B96B-56087B3F30BD}" type="pres">
      <dgm:prSet presAssocID="{3AF1A2B3-6254-4AC7-9A30-ED027DA8BF11}" presName="textNode" presStyleLbl="node1" presStyleIdx="5" presStyleCnt="7" custLinFactX="-15190" custLinFactNeighborX="-100000" custLinFactNeighborY="892">
        <dgm:presLayoutVars>
          <dgm:bulletEnabled val="1"/>
        </dgm:presLayoutVars>
      </dgm:prSet>
      <dgm:spPr/>
    </dgm:pt>
    <dgm:pt modelId="{85FA59BE-DF8C-4913-9D9F-8DB0C71B5F36}" type="pres">
      <dgm:prSet presAssocID="{2C58F34E-E668-4A6D-8495-2BF0C9BB34CC}" presName="sibTrans" presStyleCnt="0"/>
      <dgm:spPr/>
    </dgm:pt>
    <dgm:pt modelId="{68EA3D18-0ECD-47D3-90E9-C76786C086F9}" type="pres">
      <dgm:prSet presAssocID="{B336429B-54B9-4E92-8424-B8762D3EB0D3}" presName="textNode" presStyleLbl="node1" presStyleIdx="6" presStyleCnt="7" custLinFactX="-24590" custLinFactNeighborX="-100000">
        <dgm:presLayoutVars>
          <dgm:bulletEnabled val="1"/>
        </dgm:presLayoutVars>
      </dgm:prSet>
      <dgm:spPr/>
    </dgm:pt>
  </dgm:ptLst>
  <dgm:cxnLst>
    <dgm:cxn modelId="{E4323304-259A-4887-ACF4-3D66CE4E91DD}" type="presOf" srcId="{AB7074C7-B67B-451B-9D22-EC42E93700FD}" destId="{9A88BE11-DF82-4D61-A2C5-D4209E42757B}" srcOrd="0" destOrd="1" presId="urn:microsoft.com/office/officeart/2005/8/layout/hProcess9"/>
    <dgm:cxn modelId="{B6126311-3955-4C62-9426-49F679754CE5}" srcId="{22DF3F44-D3F3-48DD-8102-45F7563C3644}" destId="{4A4A7B4F-A725-47A3-9671-8E8A3EC117CA}" srcOrd="2" destOrd="0" parTransId="{9E1E1C4A-0902-4D96-B030-2F3571E1401E}" sibTransId="{BC949734-FA81-455F-B340-AB07D0180F31}"/>
    <dgm:cxn modelId="{67015811-F00D-4B12-80A4-DD91CDBDF81F}" type="presOf" srcId="{C0737810-B3F3-4840-964F-7B1FE623872E}" destId="{EE3D4F2A-E933-4A70-8CF4-0E029E8C97B0}" srcOrd="0" destOrd="0" presId="urn:microsoft.com/office/officeart/2005/8/layout/hProcess9"/>
    <dgm:cxn modelId="{A5474018-1CF3-4399-9F5C-9D2EE744A4C8}" srcId="{3AF1A2B3-6254-4AC7-9A30-ED027DA8BF11}" destId="{E151271A-2BB1-4852-B837-87C03414A925}" srcOrd="1" destOrd="0" parTransId="{E65E4366-0C3A-402A-8BF5-2DB459D1C16B}" sibTransId="{062DBCE1-F072-48CA-BE2D-1130B21F3429}"/>
    <dgm:cxn modelId="{6C99CF19-8D34-49C0-BD54-C367BC2674C8}" srcId="{4A4A7B4F-A725-47A3-9671-8E8A3EC117CA}" destId="{AB7074C7-B67B-451B-9D22-EC42E93700FD}" srcOrd="0" destOrd="0" parTransId="{B189DC5A-F13F-4C7E-9D2E-B50650B08571}" sibTransId="{25B9D56B-A7A9-4EE9-9354-478C12CF52A9}"/>
    <dgm:cxn modelId="{7238321F-0E3F-40B8-A429-027FD74B45B6}" type="presOf" srcId="{2C336138-B57D-49A0-99F9-7C6308F55F8A}" destId="{EE3D4F2A-E933-4A70-8CF4-0E029E8C97B0}" srcOrd="0" destOrd="2" presId="urn:microsoft.com/office/officeart/2005/8/layout/hProcess9"/>
    <dgm:cxn modelId="{BE3C4D2B-ADAB-4178-91AF-E0CF13EF84DC}" type="presOf" srcId="{54744B92-E221-4C07-A978-3FB1696EC9D4}" destId="{93E5505B-B7D1-4899-A5FC-E6D727C79702}" srcOrd="0" destOrd="0" presId="urn:microsoft.com/office/officeart/2005/8/layout/hProcess9"/>
    <dgm:cxn modelId="{76492E2C-8416-46DB-B47A-B872A4E49EFB}" srcId="{54744B92-E221-4C07-A978-3FB1696EC9D4}" destId="{7BDC878E-ED5B-4377-9B4B-E5B25A7DE2F8}" srcOrd="0" destOrd="0" parTransId="{48885CF2-F12A-4E79-9AA0-413AEB80BE9C}" sibTransId="{96BFBB5C-3EDE-4DC2-B151-F91E0170FC9D}"/>
    <dgm:cxn modelId="{0FFABF2C-91B5-478E-A1A6-75751515303D}" srcId="{C0737810-B3F3-4840-964F-7B1FE623872E}" destId="{EE2F9F29-B72C-4460-A288-58185F792633}" srcOrd="0" destOrd="0" parTransId="{8EED03DA-6208-4E16-BA1A-9DDFB6F4D0E4}" sibTransId="{63A77E28-7E51-42E6-ABD5-868F1F7543EB}"/>
    <dgm:cxn modelId="{D1C1EC30-EA62-4BDB-B263-A1D23B0CF9B2}" type="presOf" srcId="{7BDC878E-ED5B-4377-9B4B-E5B25A7DE2F8}" destId="{93E5505B-B7D1-4899-A5FC-E6D727C79702}" srcOrd="0" destOrd="1" presId="urn:microsoft.com/office/officeart/2005/8/layout/hProcess9"/>
    <dgm:cxn modelId="{68310040-6461-45B4-A3CE-CE4351CAE0FB}" srcId="{B336429B-54B9-4E92-8424-B8762D3EB0D3}" destId="{E410B146-BD71-4FF2-B565-9768030CEDE8}" srcOrd="0" destOrd="0" parTransId="{AEA1BD0C-4B07-4AA2-80E8-7B2A67261655}" sibTransId="{50604AE4-E90E-4EC4-9087-4F56057BEA97}"/>
    <dgm:cxn modelId="{9CF5935B-F797-4F06-8261-5039CF31920E}" srcId="{22DF3F44-D3F3-48DD-8102-45F7563C3644}" destId="{FB2C2152-DA1F-413A-BEEE-21328E87F2DA}" srcOrd="3" destOrd="0" parTransId="{12453082-EFA5-430E-87F2-6A2978E43451}" sibTransId="{AE20784B-3527-4440-B248-5B6CB5708D3F}"/>
    <dgm:cxn modelId="{7C5F915E-11C2-4E0D-8867-3C80F1B7245E}" srcId="{C0737810-B3F3-4840-964F-7B1FE623872E}" destId="{3FACBCEB-C473-4E95-88CF-0E0E1BF303D4}" srcOrd="2" destOrd="0" parTransId="{63908591-0AE2-4674-8872-F433F95F73F3}" sibTransId="{FFB3302E-2029-4AF2-B03D-338AF6756FE7}"/>
    <dgm:cxn modelId="{6849F25F-5CB6-4BB6-84E1-A6923573DE14}" srcId="{22DF3F44-D3F3-48DD-8102-45F7563C3644}" destId="{54744B92-E221-4C07-A978-3FB1696EC9D4}" srcOrd="1" destOrd="0" parTransId="{246D26B3-E65E-4D1E-A434-15E3F7ACB076}" sibTransId="{3A813F41-A2B6-4626-AA36-B2CE5A9C36F3}"/>
    <dgm:cxn modelId="{0DCD1462-D650-4347-8983-B981438C2E20}" srcId="{4A4A7B4F-A725-47A3-9671-8E8A3EC117CA}" destId="{DF8B0FE1-6E70-40CE-AF09-053B0CB87599}" srcOrd="1" destOrd="0" parTransId="{74DEDB29-8805-4BE6-A208-65BA237ADC8D}" sibTransId="{B3361B2A-6FDD-497A-8F0E-99BFB1D0BAC8}"/>
    <dgm:cxn modelId="{57FCC764-22AC-470E-AB42-88F56DE60EEC}" srcId="{22DF3F44-D3F3-48DD-8102-45F7563C3644}" destId="{C0737810-B3F3-4840-964F-7B1FE623872E}" srcOrd="0" destOrd="0" parTransId="{E5443B1B-3838-4682-A3B5-FAB7FBBFC78E}" sibTransId="{4A2886A4-CCA6-4C20-B519-65C36A7D83B0}"/>
    <dgm:cxn modelId="{8CD2DC47-7188-4E71-BCEC-EE9C21B75DCD}" type="presOf" srcId="{2A62FB4D-5BA0-4422-AD12-5270E781CA7F}" destId="{9756C359-7290-444C-8B97-ABD883637CDA}" srcOrd="0" destOrd="0" presId="urn:microsoft.com/office/officeart/2005/8/layout/hProcess9"/>
    <dgm:cxn modelId="{17558969-1BFB-4059-9680-3A4B3AC06FFA}" srcId="{22DF3F44-D3F3-48DD-8102-45F7563C3644}" destId="{3AF1A2B3-6254-4AC7-9A30-ED027DA8BF11}" srcOrd="5" destOrd="0" parTransId="{A9F1E124-4081-4B7A-A2A7-60FE6F2AC149}" sibTransId="{2C58F34E-E668-4A6D-8495-2BF0C9BB34CC}"/>
    <dgm:cxn modelId="{C4102A4B-508F-48DE-AA72-506CF6B29F7E}" type="presOf" srcId="{B336429B-54B9-4E92-8424-B8762D3EB0D3}" destId="{68EA3D18-0ECD-47D3-90E9-C76786C086F9}" srcOrd="0" destOrd="0" presId="urn:microsoft.com/office/officeart/2005/8/layout/hProcess9"/>
    <dgm:cxn modelId="{413DD46F-E955-406C-835B-57E52D6CAEC0}" srcId="{54744B92-E221-4C07-A978-3FB1696EC9D4}" destId="{FF1815C2-2231-477A-9977-77B0D4E4E583}" srcOrd="1" destOrd="0" parTransId="{E350F6A0-206D-4244-A926-EFBFC38F0ABC}" sibTransId="{596F8144-84E5-4D34-A080-C8A91EC55771}"/>
    <dgm:cxn modelId="{AA1C2354-AC81-4B28-AFA3-DFDA11C32004}" type="presOf" srcId="{4A4A7B4F-A725-47A3-9671-8E8A3EC117CA}" destId="{9A88BE11-DF82-4D61-A2C5-D4209E42757B}" srcOrd="0" destOrd="0" presId="urn:microsoft.com/office/officeart/2005/8/layout/hProcess9"/>
    <dgm:cxn modelId="{E9C94657-2B91-4ABC-9549-36138A09B338}" srcId="{FB2C2152-DA1F-413A-BEEE-21328E87F2DA}" destId="{B120D5AB-F565-4784-BB45-275B902BC126}" srcOrd="0" destOrd="0" parTransId="{FEB5B7B9-E24B-4815-8B16-416E56BFE24E}" sibTransId="{52F0570C-2DA6-4937-BE5E-B836D816A696}"/>
    <dgm:cxn modelId="{A1515D83-6CDD-443F-AB2A-7E4D43734B71}" type="presOf" srcId="{24C24354-EFBF-429B-996A-9D1E1B9794C6}" destId="{7D86B66C-B668-40FE-B96B-56087B3F30BD}" srcOrd="0" destOrd="3" presId="urn:microsoft.com/office/officeart/2005/8/layout/hProcess9"/>
    <dgm:cxn modelId="{C2E16085-2863-43A3-A15E-841E4268AFDC}" type="presOf" srcId="{22DF3F44-D3F3-48DD-8102-45F7563C3644}" destId="{2EF470B3-D871-4EE1-9939-F573BB7521A3}" srcOrd="0" destOrd="0" presId="urn:microsoft.com/office/officeart/2005/8/layout/hProcess9"/>
    <dgm:cxn modelId="{1B39F588-2049-4FA5-8ABA-FC30827720A2}" srcId="{B336429B-54B9-4E92-8424-B8762D3EB0D3}" destId="{00F3152B-5FF8-46D3-A7F4-0E66F2C3C309}" srcOrd="1" destOrd="0" parTransId="{F71F0FC8-A979-4192-9F35-5348FB131B67}" sibTransId="{4B6B0D30-084E-49E4-9339-925869B6B3D9}"/>
    <dgm:cxn modelId="{77F5B68A-BA75-4CE6-9994-551115389FC0}" type="presOf" srcId="{E410B146-BD71-4FF2-B565-9768030CEDE8}" destId="{68EA3D18-0ECD-47D3-90E9-C76786C086F9}" srcOrd="0" destOrd="1" presId="urn:microsoft.com/office/officeart/2005/8/layout/hProcess9"/>
    <dgm:cxn modelId="{A3AA5A8E-024B-4F72-B0F8-24322FCFF02A}" type="presOf" srcId="{3FACBCEB-C473-4E95-88CF-0E0E1BF303D4}" destId="{EE3D4F2A-E933-4A70-8CF4-0E029E8C97B0}" srcOrd="0" destOrd="3" presId="urn:microsoft.com/office/officeart/2005/8/layout/hProcess9"/>
    <dgm:cxn modelId="{CD1EA090-ABE3-43EC-B0F4-81472498CEE5}" type="presOf" srcId="{EE2F9F29-B72C-4460-A288-58185F792633}" destId="{EE3D4F2A-E933-4A70-8CF4-0E029E8C97B0}" srcOrd="0" destOrd="1" presId="urn:microsoft.com/office/officeart/2005/8/layout/hProcess9"/>
    <dgm:cxn modelId="{8D26BD91-4898-4FC4-8952-E75744A06F49}" type="presOf" srcId="{3AF1A2B3-6254-4AC7-9A30-ED027DA8BF11}" destId="{7D86B66C-B668-40FE-B96B-56087B3F30BD}" srcOrd="0" destOrd="0" presId="urn:microsoft.com/office/officeart/2005/8/layout/hProcess9"/>
    <dgm:cxn modelId="{4EB642A8-A526-4FB9-8F75-59400B67C630}" type="presOf" srcId="{00F3152B-5FF8-46D3-A7F4-0E66F2C3C309}" destId="{68EA3D18-0ECD-47D3-90E9-C76786C086F9}" srcOrd="0" destOrd="2" presId="urn:microsoft.com/office/officeart/2005/8/layout/hProcess9"/>
    <dgm:cxn modelId="{301445A9-88A2-4CBF-909E-259BBE8221B8}" type="presOf" srcId="{B120D5AB-F565-4784-BB45-275B902BC126}" destId="{91942622-774D-4813-8C26-52D0BB131C6C}" srcOrd="0" destOrd="1" presId="urn:microsoft.com/office/officeart/2005/8/layout/hProcess9"/>
    <dgm:cxn modelId="{3821BFAB-EDC3-4D50-9053-CEC26DAB24DF}" srcId="{22DF3F44-D3F3-48DD-8102-45F7563C3644}" destId="{2A62FB4D-5BA0-4422-AD12-5270E781CA7F}" srcOrd="4" destOrd="0" parTransId="{DF8BB910-11BA-43CD-8398-62F0075E1C23}" sibTransId="{B3B52AD6-9CD0-41A7-85B2-B51FA0309E86}"/>
    <dgm:cxn modelId="{5327B6AF-AA60-46F1-982D-A4CEA9642522}" type="presOf" srcId="{45699FF2-0344-4243-A40B-75028D7FD1D5}" destId="{9756C359-7290-444C-8B97-ABD883637CDA}" srcOrd="0" destOrd="1" presId="urn:microsoft.com/office/officeart/2005/8/layout/hProcess9"/>
    <dgm:cxn modelId="{B89C30BD-8E95-4852-B6E9-596163202B3B}" srcId="{3AF1A2B3-6254-4AC7-9A30-ED027DA8BF11}" destId="{76370BB9-FB9E-4D54-B4A7-30E50561FDE5}" srcOrd="0" destOrd="0" parTransId="{DE441CAF-BF3B-463A-9D82-F3DF49770DFB}" sibTransId="{455839BD-86CC-4794-9311-B70CA2499757}"/>
    <dgm:cxn modelId="{A36F26C0-620E-4C41-B8D9-3F2FDFA2CE83}" srcId="{22DF3F44-D3F3-48DD-8102-45F7563C3644}" destId="{B336429B-54B9-4E92-8424-B8762D3EB0D3}" srcOrd="6" destOrd="0" parTransId="{EBE60CD5-2EA3-481A-8CF6-A3E3A6743423}" sibTransId="{2E3FC6CC-9411-41C0-BFC4-11CF30AEAF46}"/>
    <dgm:cxn modelId="{B219D8C0-16B0-495B-8BB7-B5A2E33D7751}" srcId="{C0737810-B3F3-4840-964F-7B1FE623872E}" destId="{2C336138-B57D-49A0-99F9-7C6308F55F8A}" srcOrd="1" destOrd="0" parTransId="{EB5C20E0-F906-4AB6-973C-5DB87A754197}" sibTransId="{48468E38-10FC-4469-A338-37124175E1F3}"/>
    <dgm:cxn modelId="{C6A426C9-7940-4170-9D65-0F23C0E45D42}" srcId="{2A62FB4D-5BA0-4422-AD12-5270E781CA7F}" destId="{45699FF2-0344-4243-A40B-75028D7FD1D5}" srcOrd="0" destOrd="0" parTransId="{1B92AA33-B5B9-4206-BB00-539C5A8295D2}" sibTransId="{41EAEA2C-6160-4078-81E3-F72BE6852848}"/>
    <dgm:cxn modelId="{AA175DDD-3B56-4C66-9AD6-9915FCA6F584}" type="presOf" srcId="{76370BB9-FB9E-4D54-B4A7-30E50561FDE5}" destId="{7D86B66C-B668-40FE-B96B-56087B3F30BD}" srcOrd="0" destOrd="1" presId="urn:microsoft.com/office/officeart/2005/8/layout/hProcess9"/>
    <dgm:cxn modelId="{088273E5-81B7-40A3-98AE-F7D66A784DC7}" type="presOf" srcId="{FB2C2152-DA1F-413A-BEEE-21328E87F2DA}" destId="{91942622-774D-4813-8C26-52D0BB131C6C}" srcOrd="0" destOrd="0" presId="urn:microsoft.com/office/officeart/2005/8/layout/hProcess9"/>
    <dgm:cxn modelId="{97B228EB-74FF-459F-BEAB-4428E568EA0A}" type="presOf" srcId="{E151271A-2BB1-4852-B837-87C03414A925}" destId="{7D86B66C-B668-40FE-B96B-56087B3F30BD}" srcOrd="0" destOrd="2" presId="urn:microsoft.com/office/officeart/2005/8/layout/hProcess9"/>
    <dgm:cxn modelId="{2FBED8F0-427A-4D91-A918-B10042C0DE68}" type="presOf" srcId="{FF1815C2-2231-477A-9977-77B0D4E4E583}" destId="{93E5505B-B7D1-4899-A5FC-E6D727C79702}" srcOrd="0" destOrd="2" presId="urn:microsoft.com/office/officeart/2005/8/layout/hProcess9"/>
    <dgm:cxn modelId="{8E734AF2-DB22-4059-B8FF-6ED34ED39F92}" type="presOf" srcId="{DF8B0FE1-6E70-40CE-AF09-053B0CB87599}" destId="{9A88BE11-DF82-4D61-A2C5-D4209E42757B}" srcOrd="0" destOrd="2" presId="urn:microsoft.com/office/officeart/2005/8/layout/hProcess9"/>
    <dgm:cxn modelId="{A7D870F3-E723-46E9-A1E8-E796D9BAC146}" srcId="{3AF1A2B3-6254-4AC7-9A30-ED027DA8BF11}" destId="{24C24354-EFBF-429B-996A-9D1E1B9794C6}" srcOrd="2" destOrd="0" parTransId="{9BF481E6-3FB7-4192-BA77-30EF53229C8E}" sibTransId="{6F219865-7108-41C6-8BCF-9FA674FA32C9}"/>
    <dgm:cxn modelId="{2AD6E82D-ABA9-4DA2-9EFF-AB34AE05DFC9}" type="presParOf" srcId="{2EF470B3-D871-4EE1-9939-F573BB7521A3}" destId="{E3C6A568-E4A8-4F39-B43E-8A383822AFD0}" srcOrd="0" destOrd="0" presId="urn:microsoft.com/office/officeart/2005/8/layout/hProcess9"/>
    <dgm:cxn modelId="{BCFE0A25-62A8-48A2-9E6A-626E044FAF67}" type="presParOf" srcId="{2EF470B3-D871-4EE1-9939-F573BB7521A3}" destId="{CD7F6A51-838B-405D-9A52-B01E95B3D32D}" srcOrd="1" destOrd="0" presId="urn:microsoft.com/office/officeart/2005/8/layout/hProcess9"/>
    <dgm:cxn modelId="{E786A28C-8261-48ED-80ED-94D2404ABFFC}" type="presParOf" srcId="{CD7F6A51-838B-405D-9A52-B01E95B3D32D}" destId="{EE3D4F2A-E933-4A70-8CF4-0E029E8C97B0}" srcOrd="0" destOrd="0" presId="urn:microsoft.com/office/officeart/2005/8/layout/hProcess9"/>
    <dgm:cxn modelId="{6BA9E4AB-806A-48F5-BB3B-3DEBA6CB553A}" type="presParOf" srcId="{CD7F6A51-838B-405D-9A52-B01E95B3D32D}" destId="{67E03607-CB51-4784-BF44-8A89B30E31EA}" srcOrd="1" destOrd="0" presId="urn:microsoft.com/office/officeart/2005/8/layout/hProcess9"/>
    <dgm:cxn modelId="{DCF184E4-597B-4EC4-B07E-ED38C1F84D00}" type="presParOf" srcId="{CD7F6A51-838B-405D-9A52-B01E95B3D32D}" destId="{93E5505B-B7D1-4899-A5FC-E6D727C79702}" srcOrd="2" destOrd="0" presId="urn:microsoft.com/office/officeart/2005/8/layout/hProcess9"/>
    <dgm:cxn modelId="{7BAD3CDD-C7E0-4EBB-AF8F-1563181C361F}" type="presParOf" srcId="{CD7F6A51-838B-405D-9A52-B01E95B3D32D}" destId="{8A83B26B-8116-4901-9136-B5F63A6FE08B}" srcOrd="3" destOrd="0" presId="urn:microsoft.com/office/officeart/2005/8/layout/hProcess9"/>
    <dgm:cxn modelId="{D388E9BC-E327-4540-8A83-502CC4729C28}" type="presParOf" srcId="{CD7F6A51-838B-405D-9A52-B01E95B3D32D}" destId="{9A88BE11-DF82-4D61-A2C5-D4209E42757B}" srcOrd="4" destOrd="0" presId="urn:microsoft.com/office/officeart/2005/8/layout/hProcess9"/>
    <dgm:cxn modelId="{1F500A5C-5144-4365-9EA3-E45F52C8DC6F}" type="presParOf" srcId="{CD7F6A51-838B-405D-9A52-B01E95B3D32D}" destId="{70710809-0E24-440F-A9D8-B5491960E072}" srcOrd="5" destOrd="0" presId="urn:microsoft.com/office/officeart/2005/8/layout/hProcess9"/>
    <dgm:cxn modelId="{CC2FC5F1-3C00-4E76-807A-A82EA2C2622F}" type="presParOf" srcId="{CD7F6A51-838B-405D-9A52-B01E95B3D32D}" destId="{91942622-774D-4813-8C26-52D0BB131C6C}" srcOrd="6" destOrd="0" presId="urn:microsoft.com/office/officeart/2005/8/layout/hProcess9"/>
    <dgm:cxn modelId="{7EB63638-B22A-46E8-BF4E-1DAACCCDA0CB}" type="presParOf" srcId="{CD7F6A51-838B-405D-9A52-B01E95B3D32D}" destId="{4C1C2560-D2AE-4B8D-9E0E-0DEE2E581A35}" srcOrd="7" destOrd="0" presId="urn:microsoft.com/office/officeart/2005/8/layout/hProcess9"/>
    <dgm:cxn modelId="{0E7EEDFF-C508-45C1-9320-3DEB0A07CC83}" type="presParOf" srcId="{CD7F6A51-838B-405D-9A52-B01E95B3D32D}" destId="{9756C359-7290-444C-8B97-ABD883637CDA}" srcOrd="8" destOrd="0" presId="urn:microsoft.com/office/officeart/2005/8/layout/hProcess9"/>
    <dgm:cxn modelId="{BC0DD39B-60A7-4B56-B0D2-C140A536853E}" type="presParOf" srcId="{CD7F6A51-838B-405D-9A52-B01E95B3D32D}" destId="{A38BF89E-FF46-47F0-BEFF-C47C4F124CBC}" srcOrd="9" destOrd="0" presId="urn:microsoft.com/office/officeart/2005/8/layout/hProcess9"/>
    <dgm:cxn modelId="{43F1B54B-CA64-4078-95E7-C95592D9B73B}" type="presParOf" srcId="{CD7F6A51-838B-405D-9A52-B01E95B3D32D}" destId="{7D86B66C-B668-40FE-B96B-56087B3F30BD}" srcOrd="10" destOrd="0" presId="urn:microsoft.com/office/officeart/2005/8/layout/hProcess9"/>
    <dgm:cxn modelId="{BE9757F5-732F-40A2-A742-A4563DCC04FD}" type="presParOf" srcId="{CD7F6A51-838B-405D-9A52-B01E95B3D32D}" destId="{85FA59BE-DF8C-4913-9D9F-8DB0C71B5F36}" srcOrd="11" destOrd="0" presId="urn:microsoft.com/office/officeart/2005/8/layout/hProcess9"/>
    <dgm:cxn modelId="{157180A2-D9CB-4C9C-BFF4-5C7BA3BE5D75}" type="presParOf" srcId="{CD7F6A51-838B-405D-9A52-B01E95B3D32D}" destId="{68EA3D18-0ECD-47D3-90E9-C76786C086F9}" srcOrd="12"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6A568-E4A8-4F39-B43E-8A383822AFD0}">
      <dsp:nvSpPr>
        <dsp:cNvPr id="0" name=""/>
        <dsp:cNvSpPr/>
      </dsp:nvSpPr>
      <dsp:spPr>
        <a:xfrm>
          <a:off x="686466" y="0"/>
          <a:ext cx="7779956" cy="4993005"/>
        </a:xfrm>
        <a:prstGeom prst="rightArrow">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E3D4F2A-E933-4A70-8CF4-0E029E8C97B0}">
      <dsp:nvSpPr>
        <dsp:cNvPr id="0" name=""/>
        <dsp:cNvSpPr/>
      </dsp:nvSpPr>
      <dsp:spPr>
        <a:xfrm>
          <a:off x="980" y="1394775"/>
          <a:ext cx="1192205" cy="220345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July-December</a:t>
          </a:r>
        </a:p>
        <a:p>
          <a:pPr marL="57150" lvl="1" indent="-57150" algn="l" defTabSz="400050">
            <a:lnSpc>
              <a:spcPct val="90000"/>
            </a:lnSpc>
            <a:spcBef>
              <a:spcPct val="0"/>
            </a:spcBef>
            <a:spcAft>
              <a:spcPct val="15000"/>
            </a:spcAft>
            <a:buChar char="•"/>
          </a:pPr>
          <a:r>
            <a:rPr lang="en-US" sz="900" kern="1200"/>
            <a:t>Initial proposals brought to Subcommittees for review/discussion</a:t>
          </a:r>
        </a:p>
        <a:p>
          <a:pPr marL="57150" lvl="1" indent="-57150" algn="l" defTabSz="400050">
            <a:lnSpc>
              <a:spcPct val="90000"/>
            </a:lnSpc>
            <a:spcBef>
              <a:spcPct val="0"/>
            </a:spcBef>
            <a:spcAft>
              <a:spcPct val="15000"/>
            </a:spcAft>
            <a:buChar char="•"/>
          </a:pPr>
          <a:r>
            <a:rPr lang="en-US" sz="900" kern="1200"/>
            <a:t>Proposals refined based on Subcommittee feedback</a:t>
          </a:r>
        </a:p>
        <a:p>
          <a:pPr marL="57150" lvl="1" indent="-57150" algn="l" defTabSz="400050">
            <a:lnSpc>
              <a:spcPct val="90000"/>
            </a:lnSpc>
            <a:spcBef>
              <a:spcPct val="0"/>
            </a:spcBef>
            <a:spcAft>
              <a:spcPct val="15000"/>
            </a:spcAft>
            <a:buChar char="•"/>
          </a:pPr>
          <a:r>
            <a:rPr lang="en-US" sz="900" kern="1200"/>
            <a:t>New proposals should not be submitted to Subcommittees after the end of December</a:t>
          </a:r>
        </a:p>
      </dsp:txBody>
      <dsp:txXfrm>
        <a:off x="59179" y="1452974"/>
        <a:ext cx="1075807" cy="2087055"/>
      </dsp:txXfrm>
    </dsp:sp>
    <dsp:sp modelId="{93E5505B-B7D1-4899-A5FC-E6D727C79702}">
      <dsp:nvSpPr>
        <dsp:cNvPr id="0" name=""/>
        <dsp:cNvSpPr/>
      </dsp:nvSpPr>
      <dsp:spPr>
        <a:xfrm>
          <a:off x="1341115" y="1474154"/>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January </a:t>
          </a:r>
        </a:p>
        <a:p>
          <a:pPr marL="57150" lvl="1" indent="-57150" algn="l" defTabSz="400050">
            <a:lnSpc>
              <a:spcPct val="90000"/>
            </a:lnSpc>
            <a:spcBef>
              <a:spcPct val="0"/>
            </a:spcBef>
            <a:spcAft>
              <a:spcPct val="15000"/>
            </a:spcAft>
            <a:buChar char="•"/>
          </a:pPr>
          <a:r>
            <a:rPr lang="en-US" sz="900" kern="1200"/>
            <a:t>Proposals distributed in standardized format for Committee Review</a:t>
          </a:r>
        </a:p>
        <a:p>
          <a:pPr marL="57150" lvl="1" indent="-57150" algn="l" defTabSz="400050">
            <a:lnSpc>
              <a:spcPct val="90000"/>
            </a:lnSpc>
            <a:spcBef>
              <a:spcPct val="0"/>
            </a:spcBef>
            <a:spcAft>
              <a:spcPct val="15000"/>
            </a:spcAft>
            <a:buChar char="•"/>
          </a:pPr>
          <a:r>
            <a:rPr lang="en-US" sz="900" kern="1200"/>
            <a:t>Propsals reviewed at 1st Committee meeting of calendar year</a:t>
          </a:r>
        </a:p>
      </dsp:txBody>
      <dsp:txXfrm>
        <a:off x="1396617" y="1529656"/>
        <a:ext cx="1025956" cy="1886198"/>
      </dsp:txXfrm>
    </dsp:sp>
    <dsp:sp modelId="{9A88BE11-DF82-4D61-A2C5-D4209E42757B}">
      <dsp:nvSpPr>
        <dsp:cNvPr id="0" name=""/>
        <dsp:cNvSpPr/>
      </dsp:nvSpPr>
      <dsp:spPr>
        <a:xfrm>
          <a:off x="2584442" y="1491969"/>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February</a:t>
          </a:r>
        </a:p>
        <a:p>
          <a:pPr marL="57150" lvl="1" indent="-57150" algn="l" defTabSz="400050">
            <a:lnSpc>
              <a:spcPct val="90000"/>
            </a:lnSpc>
            <a:spcBef>
              <a:spcPct val="0"/>
            </a:spcBef>
            <a:spcAft>
              <a:spcPct val="15000"/>
            </a:spcAft>
            <a:buChar char="•"/>
          </a:pPr>
          <a:r>
            <a:rPr lang="en-US" sz="900" kern="1200"/>
            <a:t>Proposals refined based on Committee feedback</a:t>
          </a:r>
        </a:p>
        <a:p>
          <a:pPr marL="57150" lvl="1" indent="-57150" algn="l" defTabSz="400050">
            <a:lnSpc>
              <a:spcPct val="90000"/>
            </a:lnSpc>
            <a:spcBef>
              <a:spcPct val="0"/>
            </a:spcBef>
            <a:spcAft>
              <a:spcPct val="15000"/>
            </a:spcAft>
            <a:buChar char="•"/>
          </a:pPr>
          <a:r>
            <a:rPr lang="en-US" sz="900" kern="1200"/>
            <a:t>Committee members bring initial proposals to the organizations they represent for feedback/buy-in </a:t>
          </a:r>
        </a:p>
      </dsp:txBody>
      <dsp:txXfrm>
        <a:off x="2639944" y="1547471"/>
        <a:ext cx="1025956" cy="1886198"/>
      </dsp:txXfrm>
    </dsp:sp>
    <dsp:sp modelId="{91942622-774D-4813-8C26-52D0BB131C6C}">
      <dsp:nvSpPr>
        <dsp:cNvPr id="0" name=""/>
        <dsp:cNvSpPr/>
      </dsp:nvSpPr>
      <dsp:spPr>
        <a:xfrm>
          <a:off x="3863394" y="1486018"/>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March</a:t>
          </a:r>
        </a:p>
        <a:p>
          <a:pPr marL="57150" lvl="1" indent="-57150" algn="l" defTabSz="400050">
            <a:lnSpc>
              <a:spcPct val="90000"/>
            </a:lnSpc>
            <a:spcBef>
              <a:spcPct val="0"/>
            </a:spcBef>
            <a:spcAft>
              <a:spcPct val="15000"/>
            </a:spcAft>
            <a:buChar char="•"/>
          </a:pPr>
          <a:r>
            <a:rPr lang="en-US" sz="900" kern="1200"/>
            <a:t>Revised proposals distributed to Committee for 2nd review and straw poll of support</a:t>
          </a:r>
        </a:p>
      </dsp:txBody>
      <dsp:txXfrm>
        <a:off x="3918896" y="1541520"/>
        <a:ext cx="1025956" cy="1886198"/>
      </dsp:txXfrm>
    </dsp:sp>
    <dsp:sp modelId="{9756C359-7290-444C-8B97-ABD883637CDA}">
      <dsp:nvSpPr>
        <dsp:cNvPr id="0" name=""/>
        <dsp:cNvSpPr/>
      </dsp:nvSpPr>
      <dsp:spPr>
        <a:xfrm>
          <a:off x="5112664" y="1503833"/>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April</a:t>
          </a:r>
        </a:p>
        <a:p>
          <a:pPr marL="57150" lvl="1" indent="-57150" algn="l" defTabSz="400050">
            <a:lnSpc>
              <a:spcPct val="90000"/>
            </a:lnSpc>
            <a:spcBef>
              <a:spcPct val="0"/>
            </a:spcBef>
            <a:spcAft>
              <a:spcPct val="15000"/>
            </a:spcAft>
            <a:buChar char="•"/>
          </a:pPr>
          <a:r>
            <a:rPr lang="en-US" sz="900" kern="1200"/>
            <a:t>Project teams respond to Committee feedback, revise proposals as needed</a:t>
          </a:r>
        </a:p>
      </dsp:txBody>
      <dsp:txXfrm>
        <a:off x="5168166" y="1559335"/>
        <a:ext cx="1025956" cy="1886198"/>
      </dsp:txXfrm>
    </dsp:sp>
    <dsp:sp modelId="{7D86B66C-B668-40FE-B96B-56087B3F30BD}">
      <dsp:nvSpPr>
        <dsp:cNvPr id="0" name=""/>
        <dsp:cNvSpPr/>
      </dsp:nvSpPr>
      <dsp:spPr>
        <a:xfrm>
          <a:off x="6326297" y="1515716"/>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May</a:t>
          </a:r>
        </a:p>
        <a:p>
          <a:pPr marL="57150" lvl="1" indent="-57150" algn="l" defTabSz="400050">
            <a:lnSpc>
              <a:spcPct val="90000"/>
            </a:lnSpc>
            <a:spcBef>
              <a:spcPct val="0"/>
            </a:spcBef>
            <a:spcAft>
              <a:spcPct val="15000"/>
            </a:spcAft>
            <a:buChar char="•"/>
          </a:pPr>
          <a:r>
            <a:rPr lang="en-US" sz="900" kern="1200"/>
            <a:t>Final Committee review of proposals</a:t>
          </a:r>
        </a:p>
        <a:p>
          <a:pPr marL="57150" lvl="1" indent="-57150" algn="l" defTabSz="400050">
            <a:lnSpc>
              <a:spcPct val="90000"/>
            </a:lnSpc>
            <a:spcBef>
              <a:spcPct val="0"/>
            </a:spcBef>
            <a:spcAft>
              <a:spcPct val="15000"/>
            </a:spcAft>
            <a:buChar char="•"/>
          </a:pPr>
          <a:r>
            <a:rPr lang="en-US" sz="900" kern="1200"/>
            <a:t>First formal poll of Committee support for each project</a:t>
          </a:r>
        </a:p>
        <a:p>
          <a:pPr marL="57150" lvl="1" indent="-57150" algn="l" defTabSz="400050">
            <a:lnSpc>
              <a:spcPct val="90000"/>
            </a:lnSpc>
            <a:spcBef>
              <a:spcPct val="0"/>
            </a:spcBef>
            <a:spcAft>
              <a:spcPct val="15000"/>
            </a:spcAft>
            <a:buChar char="•"/>
          </a:pPr>
          <a:r>
            <a:rPr lang="en-US" sz="900" kern="1200"/>
            <a:t>Committee approved projects submitted to CNRA </a:t>
          </a:r>
        </a:p>
      </dsp:txBody>
      <dsp:txXfrm>
        <a:off x="6381799" y="1571218"/>
        <a:ext cx="1025956" cy="1886198"/>
      </dsp:txXfrm>
    </dsp:sp>
    <dsp:sp modelId="{68EA3D18-0ECD-47D3-90E9-C76786C086F9}">
      <dsp:nvSpPr>
        <dsp:cNvPr id="0" name=""/>
        <dsp:cNvSpPr/>
      </dsp:nvSpPr>
      <dsp:spPr>
        <a:xfrm>
          <a:off x="7545877" y="1497901"/>
          <a:ext cx="1136960" cy="19972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None/>
          </a:pPr>
          <a:r>
            <a:rPr lang="en-US" sz="1050" kern="1200"/>
            <a:t>June</a:t>
          </a:r>
        </a:p>
        <a:p>
          <a:pPr marL="57150" lvl="1" indent="-57150" algn="l" defTabSz="400050">
            <a:lnSpc>
              <a:spcPct val="90000"/>
            </a:lnSpc>
            <a:spcBef>
              <a:spcPct val="0"/>
            </a:spcBef>
            <a:spcAft>
              <a:spcPct val="15000"/>
            </a:spcAft>
            <a:buChar char="•"/>
          </a:pPr>
          <a:r>
            <a:rPr lang="en-US" sz="900" kern="1200"/>
            <a:t>Committee review and final approval of any remaining projects </a:t>
          </a:r>
        </a:p>
        <a:p>
          <a:pPr marL="57150" lvl="1" indent="-57150" algn="l" defTabSz="400050">
            <a:lnSpc>
              <a:spcPct val="90000"/>
            </a:lnSpc>
            <a:spcBef>
              <a:spcPct val="0"/>
            </a:spcBef>
            <a:spcAft>
              <a:spcPct val="15000"/>
            </a:spcAft>
            <a:buChar char="•"/>
          </a:pPr>
          <a:r>
            <a:rPr lang="en-US" sz="900" kern="1200"/>
            <a:t>Final package of approved proposals submitted to CNRA</a:t>
          </a:r>
        </a:p>
      </dsp:txBody>
      <dsp:txXfrm>
        <a:off x="7601379" y="1553403"/>
        <a:ext cx="1025956" cy="18861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4515-23ED-47F7-9D52-E2104757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3248</Words>
  <Characters>19326</Characters>
  <Application>Microsoft Office Word</Application>
  <DocSecurity>0</DocSecurity>
  <Lines>568</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Magill</dc:creator>
  <cp:keywords/>
  <dc:description/>
  <cp:lastModifiedBy>Sam Magill</cp:lastModifiedBy>
  <cp:revision>7</cp:revision>
  <dcterms:created xsi:type="dcterms:W3CDTF">2023-11-28T18:11:00Z</dcterms:created>
  <dcterms:modified xsi:type="dcterms:W3CDTF">2023-11-28T18:20:00Z</dcterms:modified>
</cp:coreProperties>
</file>